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Calibri" w:hAnsi="Calibri" w:cs="Times New Roman"/>
          <w:i/>
          <w:color w:val="0000FF"/>
          <w:sz w:val="21"/>
          <w:szCs w:val="21"/>
        </w:rPr>
        <w:id w:val="10729564"/>
        <w:docPartObj>
          <w:docPartGallery w:val="Cover Pages"/>
          <w:docPartUnique/>
        </w:docPartObj>
      </w:sdtPr>
      <w:sdtEndPr>
        <w:rPr>
          <w:rFonts w:ascii="Times New Roman" w:hAnsi="Times New Roman"/>
          <w:sz w:val="22"/>
          <w:szCs w:val="22"/>
        </w:rPr>
      </w:sdtEndPr>
      <w:sdtContent>
        <w:p w:rsidR="002D324E" w:rsidRPr="00E93805" w:rsidRDefault="002D324E" w:rsidP="002D324E">
          <w:pPr>
            <w:pStyle w:val="EnvelopeReturn"/>
            <w:ind w:left="450" w:hanging="180"/>
            <w:rPr>
              <w:rFonts w:ascii="Calibri" w:hAnsi="Calibri" w:cs="Times New Roman"/>
              <w:i/>
              <w:color w:val="000000" w:themeColor="text2"/>
              <w:sz w:val="2"/>
              <w:szCs w:val="2"/>
            </w:rPr>
          </w:pPr>
          <w:r w:rsidRPr="0039347E">
            <w:rPr>
              <w:noProof/>
              <w:lang w:val="en-US"/>
            </w:rPr>
            <w:drawing>
              <wp:inline distT="0" distB="0" distL="0" distR="0" wp14:anchorId="63ECF2D4" wp14:editId="142CA82D">
                <wp:extent cx="2901212" cy="609600"/>
                <wp:effectExtent l="0" t="0" r="0" b="0"/>
                <wp:docPr id="1" name="Picture 1" title="Minnesot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3012" cy="618383"/>
                        </a:xfrm>
                        <a:prstGeom prst="rect">
                          <a:avLst/>
                        </a:prstGeom>
                      </pic:spPr>
                    </pic:pic>
                  </a:graphicData>
                </a:graphic>
              </wp:inline>
            </w:drawing>
          </w:r>
          <w:r>
            <w:rPr>
              <w:rFonts w:ascii="Calibri" w:hAnsi="Calibri" w:cs="Times New Roman"/>
              <w:i/>
              <w:color w:val="0000FF"/>
              <w:sz w:val="22"/>
              <w:szCs w:val="22"/>
            </w:rPr>
            <w:br w:type="column"/>
          </w:r>
        </w:p>
        <w:p w:rsidR="002D324E" w:rsidRPr="00E93805" w:rsidRDefault="002D324E" w:rsidP="002D324E">
          <w:pPr>
            <w:pStyle w:val="EnvelopeReturn"/>
            <w:pBdr>
              <w:top w:val="single" w:sz="4" w:space="16" w:color="auto"/>
              <w:left w:val="single" w:sz="4" w:space="2" w:color="auto"/>
              <w:bottom w:val="single" w:sz="4" w:space="15" w:color="auto"/>
              <w:right w:val="single" w:sz="4" w:space="2" w:color="auto"/>
            </w:pBdr>
            <w:shd w:val="clear" w:color="auto" w:fill="F2F2F2" w:themeFill="background1" w:themeFillShade="F2"/>
            <w:ind w:left="2016" w:right="144"/>
            <w:jc w:val="center"/>
            <w:rPr>
              <w:color w:val="000000" w:themeColor="text2"/>
            </w:rPr>
          </w:pPr>
          <w:r w:rsidRPr="002D324E">
            <w:rPr>
              <w:noProof/>
              <w:color w:val="000000" w:themeColor="text2"/>
              <w:lang w:val="en-US"/>
            </w:rPr>
            <w:t>Pathway II Funded Program Logo Here</w:t>
          </w:r>
        </w:p>
        <w:p w:rsidR="002D324E" w:rsidRPr="00E93805" w:rsidRDefault="002D324E" w:rsidP="002D324E">
          <w:pPr>
            <w:pStyle w:val="EnvelopeReturn"/>
            <w:rPr>
              <w:rFonts w:ascii="Calibri" w:hAnsi="Calibri" w:cs="Times New Roman"/>
              <w:i/>
              <w:color w:val="000000" w:themeColor="text2"/>
              <w:sz w:val="22"/>
              <w:szCs w:val="22"/>
            </w:rPr>
          </w:pPr>
        </w:p>
        <w:p w:rsidR="002D324E" w:rsidRPr="0039347E" w:rsidRDefault="002D324E" w:rsidP="002D324E">
          <w:pPr>
            <w:pStyle w:val="EnvelopeReturn"/>
            <w:ind w:left="450" w:hanging="180"/>
            <w:sectPr w:rsidR="002D324E" w:rsidRPr="0039347E" w:rsidSect="00E93805">
              <w:footerReference w:type="default" r:id="rId12"/>
              <w:type w:val="continuous"/>
              <w:pgSz w:w="12240" w:h="15840"/>
              <w:pgMar w:top="720" w:right="720" w:bottom="432" w:left="720" w:header="720" w:footer="720" w:gutter="0"/>
              <w:pgNumType w:start="1"/>
              <w:cols w:num="2" w:space="720"/>
              <w:docGrid w:linePitch="360"/>
            </w:sectPr>
          </w:pPr>
        </w:p>
        <w:p w:rsidR="00247BDE" w:rsidRPr="008F15D6" w:rsidRDefault="00247BDE" w:rsidP="002D324E">
          <w:pPr>
            <w:pStyle w:val="EnvelopeReturn"/>
            <w:ind w:left="86" w:hanging="86"/>
            <w:rPr>
              <w:rFonts w:asciiTheme="majorHAnsi" w:hAnsiTheme="majorHAnsi" w:cstheme="majorHAnsi"/>
              <w:sz w:val="21"/>
              <w:szCs w:val="21"/>
            </w:rPr>
          </w:pPr>
          <w:r w:rsidRPr="00D40C96">
            <w:rPr>
              <w:rFonts w:asciiTheme="majorHAnsi" w:hAnsiTheme="majorHAnsi"/>
              <w:noProof/>
              <w:sz w:val="21"/>
              <w:szCs w:val="21"/>
              <w:lang w:val="en-US"/>
            </w:rPr>
            <w:t>Date</w:t>
          </w:r>
          <w:r>
            <w:rPr>
              <w:rFonts w:asciiTheme="majorHAnsi" w:hAnsiTheme="majorHAnsi"/>
              <w:sz w:val="21"/>
              <w:szCs w:val="21"/>
            </w:rPr>
            <w:t xml:space="preserve"> </w:t>
          </w:r>
        </w:p>
        <w:p w:rsidR="008F15D6" w:rsidRPr="008F15D6" w:rsidRDefault="008F15D6" w:rsidP="008F15D6">
          <w:pPr>
            <w:spacing w:before="0" w:after="0" w:line="240" w:lineRule="auto"/>
            <w:rPr>
              <w:rFonts w:asciiTheme="majorHAnsi" w:hAnsiTheme="majorHAnsi" w:cstheme="majorHAnsi"/>
              <w:sz w:val="21"/>
              <w:szCs w:val="21"/>
            </w:rPr>
          </w:pPr>
        </w:p>
        <w:p w:rsidR="00247BDE" w:rsidRPr="00D40C96" w:rsidRDefault="00247BDE" w:rsidP="008F15D6">
          <w:pPr>
            <w:spacing w:before="0" w:after="120" w:line="240" w:lineRule="auto"/>
            <w:rPr>
              <w:rFonts w:asciiTheme="majorHAnsi" w:hAnsiTheme="majorHAnsi" w:cstheme="majorHAnsi"/>
              <w:sz w:val="21"/>
              <w:szCs w:val="21"/>
            </w:rPr>
          </w:pPr>
          <w:r>
            <w:rPr>
              <w:rFonts w:asciiTheme="majorHAnsi" w:hAnsiTheme="majorHAnsi"/>
              <w:sz w:val="21"/>
              <w:szCs w:val="21"/>
            </w:rPr>
            <w:t xml:space="preserve">Estimado(a) </w:t>
          </w:r>
          <w:r w:rsidRPr="00D40C96">
            <w:rPr>
              <w:rFonts w:asciiTheme="majorHAnsi" w:hAnsiTheme="majorHAnsi"/>
              <w:sz w:val="21"/>
              <w:szCs w:val="21"/>
            </w:rPr>
            <w:t>&lt;</w:t>
          </w:r>
          <w:r w:rsidRPr="00D40C96">
            <w:rPr>
              <w:rFonts w:asciiTheme="majorHAnsi" w:hAnsiTheme="majorHAnsi"/>
              <w:noProof/>
              <w:sz w:val="21"/>
              <w:szCs w:val="21"/>
              <w:lang w:val="en-US"/>
            </w:rPr>
            <w:t>Parent Name</w:t>
          </w:r>
          <w:r w:rsidRPr="00D40C96">
            <w:rPr>
              <w:rFonts w:asciiTheme="majorHAnsi" w:hAnsiTheme="majorHAnsi"/>
              <w:sz w:val="21"/>
              <w:szCs w:val="21"/>
            </w:rPr>
            <w:t>&gt;:</w:t>
          </w:r>
        </w:p>
        <w:p w:rsidR="00687C35" w:rsidRPr="00D40C96" w:rsidRDefault="00F40ACD" w:rsidP="008F15D6">
          <w:pPr>
            <w:spacing w:before="0" w:after="120" w:line="240" w:lineRule="auto"/>
            <w:ind w:right="14"/>
            <w:rPr>
              <w:sz w:val="21"/>
              <w:szCs w:val="21"/>
            </w:rPr>
          </w:pPr>
          <w:r w:rsidRPr="00D40C96">
            <w:rPr>
              <w:sz w:val="21"/>
              <w:szCs w:val="21"/>
            </w:rPr>
            <w:t>El Departamento de Educación de Minnesota y &lt;</w:t>
          </w:r>
          <w:r w:rsidRPr="00D40C96">
            <w:rPr>
              <w:noProof/>
              <w:sz w:val="21"/>
              <w:szCs w:val="21"/>
              <w:lang w:val="en-US"/>
            </w:rPr>
            <w:t>Scholarship Administrator Name</w:t>
          </w:r>
          <w:r w:rsidRPr="00D40C96">
            <w:rPr>
              <w:sz w:val="21"/>
              <w:szCs w:val="21"/>
            </w:rPr>
            <w:t xml:space="preserve">&gt; se complacen en informarle que ha sido aprobada su solicitud de Beca de aprendizaje en la primera infancia – </w:t>
          </w:r>
          <w:proofErr w:type="spellStart"/>
          <w:r w:rsidRPr="00D40C96">
            <w:rPr>
              <w:sz w:val="21"/>
              <w:szCs w:val="21"/>
            </w:rPr>
            <w:t>Pathway</w:t>
          </w:r>
          <w:proofErr w:type="spellEnd"/>
          <w:r w:rsidRPr="00D40C96">
            <w:rPr>
              <w:sz w:val="21"/>
              <w:szCs w:val="21"/>
            </w:rPr>
            <w:t xml:space="preserve"> II. Nos complacerá en ayudar a su familia a acceder a un programa educativo de alta calidad a fin de preparar a su hijo para el Kindergarten.</w:t>
          </w:r>
        </w:p>
        <w:p w:rsidR="00445FAC" w:rsidRPr="00D40C96" w:rsidRDefault="00687C35" w:rsidP="00A571B8">
          <w:pPr>
            <w:pStyle w:val="BulletListLevel1"/>
            <w:numPr>
              <w:ilvl w:val="0"/>
              <w:numId w:val="0"/>
            </w:numPr>
            <w:spacing w:before="0" w:after="60"/>
            <w:contextualSpacing w:val="0"/>
          </w:pPr>
          <w:r w:rsidRPr="00D40C96">
            <w:rPr>
              <w:b/>
              <w:sz w:val="21"/>
              <w:szCs w:val="21"/>
            </w:rPr>
            <w:t>Se ha adjudicado una beca a &lt;</w:t>
          </w:r>
          <w:r w:rsidRPr="00D40C96">
            <w:rPr>
              <w:b/>
              <w:noProof/>
              <w:sz w:val="21"/>
              <w:szCs w:val="21"/>
              <w:lang w:val="en-US"/>
            </w:rPr>
            <w:t>Child Name</w:t>
          </w:r>
          <w:r w:rsidRPr="00D40C96">
            <w:rPr>
              <w:b/>
              <w:sz w:val="21"/>
              <w:szCs w:val="21"/>
            </w:rPr>
            <w:t>&gt; para usarse a partir del &lt;</w:t>
          </w:r>
          <w:r w:rsidRPr="00D40C96">
            <w:rPr>
              <w:b/>
              <w:noProof/>
              <w:sz w:val="21"/>
              <w:szCs w:val="21"/>
              <w:lang w:val="en-US"/>
            </w:rPr>
            <w:t>start date</w:t>
          </w:r>
          <w:r w:rsidRPr="00D40C96">
            <w:rPr>
              <w:b/>
              <w:sz w:val="21"/>
              <w:szCs w:val="21"/>
            </w:rPr>
            <w:t xml:space="preserve">&gt;. </w:t>
          </w:r>
          <w:r w:rsidRPr="00D40C96">
            <w:rPr>
              <w:sz w:val="21"/>
              <w:szCs w:val="21"/>
            </w:rPr>
            <w:t>El monto de la beca puede ser de hasta $7,500.</w:t>
          </w:r>
          <w:r w:rsidRPr="00D40C96">
            <w:rPr>
              <w:b/>
              <w:sz w:val="21"/>
              <w:szCs w:val="21"/>
            </w:rPr>
            <w:t xml:space="preserve"> </w:t>
          </w:r>
          <w:r w:rsidRPr="00D40C96">
            <w:rPr>
              <w:sz w:val="21"/>
              <w:szCs w:val="21"/>
            </w:rPr>
            <w:t xml:space="preserve">Estos fondos cubren el costo de su hijo en nuestro programa. Si su hijo se retira, los fondos permanecerán en el programa para cubrir a otros niños. </w:t>
          </w:r>
          <w:r w:rsidRPr="00D40C96">
            <w:t xml:space="preserve">Lea más abajo algunos detalles importantes sobre su beca. </w:t>
          </w:r>
        </w:p>
        <w:p w:rsidR="00334B70" w:rsidRPr="00D40C96" w:rsidRDefault="00334B70" w:rsidP="00334B70">
          <w:pPr>
            <w:pStyle w:val="mnormal"/>
            <w:spacing w:line="276" w:lineRule="auto"/>
            <w:rPr>
              <w:rFonts w:asciiTheme="majorHAnsi" w:hAnsiTheme="majorHAnsi" w:cstheme="majorHAnsi"/>
            </w:rPr>
          </w:pPr>
          <w:r w:rsidRPr="00D40C96">
            <w:rPr>
              <w:rFonts w:asciiTheme="majorHAnsi" w:hAnsiTheme="majorHAnsi"/>
            </w:rPr>
            <w:t>Si tiene cualquier pregunta, no dude en llamarnos al &lt;</w:t>
          </w:r>
          <w:r w:rsidRPr="00D40C96">
            <w:rPr>
              <w:rFonts w:asciiTheme="majorHAnsi" w:hAnsiTheme="majorHAnsi"/>
              <w:noProof/>
              <w:lang w:val="en-US"/>
            </w:rPr>
            <w:t>Scholarship Administrator’s contact info</w:t>
          </w:r>
          <w:r w:rsidRPr="00D40C96">
            <w:rPr>
              <w:rFonts w:asciiTheme="majorHAnsi" w:hAnsiTheme="majorHAnsi"/>
            </w:rPr>
            <w:t>&gt;.</w:t>
          </w:r>
        </w:p>
        <w:p w:rsidR="00101D81" w:rsidRPr="00D40C96" w:rsidRDefault="00101D81" w:rsidP="00101D81">
          <w:pPr>
            <w:spacing w:line="276" w:lineRule="auto"/>
            <w:rPr>
              <w:rFonts w:asciiTheme="majorHAnsi" w:hAnsiTheme="majorHAnsi" w:cstheme="majorHAnsi"/>
              <w:sz w:val="21"/>
              <w:szCs w:val="21"/>
            </w:rPr>
          </w:pPr>
          <w:r w:rsidRPr="00D40C96">
            <w:rPr>
              <w:rFonts w:asciiTheme="majorHAnsi" w:hAnsiTheme="majorHAnsi"/>
              <w:sz w:val="21"/>
              <w:szCs w:val="21"/>
            </w:rPr>
            <w:t xml:space="preserve">Atentamente, </w:t>
          </w:r>
        </w:p>
        <w:p w:rsidR="00101D81" w:rsidRPr="008F15D6" w:rsidRDefault="00101D81" w:rsidP="00101D81">
          <w:pPr>
            <w:pStyle w:val="mnormal"/>
            <w:rPr>
              <w:rFonts w:asciiTheme="majorHAnsi" w:hAnsiTheme="majorHAnsi" w:cstheme="majorHAnsi"/>
              <w:sz w:val="21"/>
              <w:szCs w:val="21"/>
            </w:rPr>
          </w:pPr>
          <w:r w:rsidRPr="00D40C96">
            <w:rPr>
              <w:rFonts w:asciiTheme="majorHAnsi" w:hAnsiTheme="majorHAnsi"/>
              <w:sz w:val="21"/>
              <w:szCs w:val="21"/>
            </w:rPr>
            <w:t>&lt;</w:t>
          </w:r>
          <w:r w:rsidRPr="00D40C96">
            <w:rPr>
              <w:rFonts w:asciiTheme="majorHAnsi" w:hAnsiTheme="majorHAnsi"/>
              <w:noProof/>
              <w:sz w:val="21"/>
              <w:szCs w:val="21"/>
              <w:lang w:val="en-US"/>
            </w:rPr>
            <w:t>Scholarship Administrator’s Signature</w:t>
          </w:r>
          <w:r w:rsidRPr="00D40C96">
            <w:rPr>
              <w:rFonts w:asciiTheme="majorHAnsi" w:hAnsiTheme="majorHAnsi"/>
              <w:sz w:val="21"/>
              <w:szCs w:val="21"/>
            </w:rPr>
            <w:t>&gt;</w:t>
          </w:r>
        </w:p>
        <w:p w:rsidR="00764D68" w:rsidRPr="00764D68" w:rsidRDefault="00854542" w:rsidP="00764D68">
          <w:pPr>
            <w:pStyle w:val="mdirectiontoCCrr"/>
            <w:rPr>
              <w:rFonts w:asciiTheme="majorHAnsi" w:hAnsiTheme="majorHAnsi" w:cstheme="majorHAnsi"/>
              <w:i w:val="0"/>
              <w:color w:val="auto"/>
              <w:sz w:val="21"/>
              <w:szCs w:val="21"/>
            </w:rPr>
          </w:pPr>
        </w:p>
      </w:sdtContent>
    </w:sdt>
    <w:p w:rsidR="00687C35" w:rsidRPr="00764D68" w:rsidRDefault="00687C35" w:rsidP="00D40C96">
      <w:pPr>
        <w:spacing w:after="0"/>
        <w:rPr>
          <w:color w:val="000000"/>
          <w:sz w:val="21"/>
          <w:szCs w:val="21"/>
        </w:rPr>
      </w:pPr>
      <w:r>
        <w:rPr>
          <w:rFonts w:asciiTheme="majorHAnsi" w:hAnsiTheme="majorHAnsi"/>
          <w:b/>
          <w:sz w:val="21"/>
          <w:szCs w:val="21"/>
        </w:rPr>
        <w:t xml:space="preserve">Lo que debe saber sobre su Beca de aprendizaje en la primera infancia – </w:t>
      </w:r>
      <w:proofErr w:type="spellStart"/>
      <w:r>
        <w:rPr>
          <w:rFonts w:asciiTheme="majorHAnsi" w:hAnsiTheme="majorHAnsi"/>
          <w:b/>
          <w:sz w:val="21"/>
          <w:szCs w:val="21"/>
        </w:rPr>
        <w:t>Pathway</w:t>
      </w:r>
      <w:proofErr w:type="spellEnd"/>
      <w:r>
        <w:rPr>
          <w:rFonts w:asciiTheme="majorHAnsi" w:hAnsiTheme="majorHAnsi"/>
          <w:b/>
          <w:sz w:val="21"/>
          <w:szCs w:val="21"/>
        </w:rPr>
        <w:t xml:space="preserve"> II:</w:t>
      </w:r>
    </w:p>
    <w:p w:rsidR="00687C35" w:rsidRPr="00D806A5" w:rsidRDefault="00687C35" w:rsidP="00D40C96">
      <w:pPr>
        <w:pStyle w:val="BulletListLevel1"/>
        <w:spacing w:before="0" w:after="60"/>
        <w:ind w:left="360" w:right="-360" w:hanging="180"/>
        <w:contextualSpacing w:val="0"/>
        <w:rPr>
          <w:sz w:val="21"/>
          <w:szCs w:val="21"/>
        </w:rPr>
      </w:pPr>
      <w:r>
        <w:rPr>
          <w:sz w:val="21"/>
          <w:szCs w:val="21"/>
        </w:rPr>
        <w:t>Es obligatorio que su hijo en edad preescolar se haga una evaluación de la primera infancia. Si su hijo de 3 o 4 años de edad no se ha hecho la evaluación todavía, comuníquese con su distrito escolar. La escuela brinda ese servicio gratis. Le pedimos que nos informe la fecha y el lugar donde se hizo la evaluación a su hijo dentro de los 90 días del inicio de su beca.</w:t>
      </w:r>
    </w:p>
    <w:p w:rsidR="00A262FF" w:rsidRPr="00D806A5" w:rsidRDefault="00A262FF" w:rsidP="00D40C96">
      <w:pPr>
        <w:pStyle w:val="BulletListLevel1"/>
        <w:spacing w:before="0" w:after="60"/>
        <w:ind w:left="360" w:right="-360" w:hanging="180"/>
        <w:contextualSpacing w:val="0"/>
        <w:rPr>
          <w:sz w:val="21"/>
          <w:szCs w:val="21"/>
        </w:rPr>
      </w:pPr>
      <w:r>
        <w:rPr>
          <w:sz w:val="21"/>
          <w:szCs w:val="21"/>
        </w:rPr>
        <w:t xml:space="preserve">Un niño puede beneficiarse con una sola beca a la vez. Mientras usted se beneficie con esta beca, no será elegible para recibir otra Beca de aprendizaje en la primera infancia simultáneamente. Esto incluye una beca </w:t>
      </w:r>
      <w:proofErr w:type="spellStart"/>
      <w:r>
        <w:rPr>
          <w:sz w:val="21"/>
          <w:szCs w:val="21"/>
        </w:rPr>
        <w:t>Pathway</w:t>
      </w:r>
      <w:proofErr w:type="spellEnd"/>
      <w:r>
        <w:rPr>
          <w:sz w:val="21"/>
          <w:szCs w:val="21"/>
        </w:rPr>
        <w:t xml:space="preserve"> I.</w:t>
      </w:r>
    </w:p>
    <w:p w:rsidR="00A262FF" w:rsidRPr="00D806A5" w:rsidRDefault="00A262FF" w:rsidP="00D40C96">
      <w:pPr>
        <w:pStyle w:val="BulletListLevel1"/>
        <w:spacing w:before="0" w:after="60"/>
        <w:ind w:left="360" w:right="-360" w:hanging="180"/>
        <w:contextualSpacing w:val="0"/>
        <w:rPr>
          <w:sz w:val="21"/>
          <w:szCs w:val="21"/>
        </w:rPr>
      </w:pPr>
      <w:r>
        <w:rPr>
          <w:sz w:val="21"/>
          <w:szCs w:val="21"/>
        </w:rPr>
        <w:t>Su beca terminará 12 meses después de la fecha en que usted firmó el formulario de adjudicación. Las becas califican para renovarse cada año hasta que su hijo cumple la edad necesaria para ingresar al Kindergarten. Hay que cumplir un papeleo de renovación. Este se enviará por correo a las familias elegibles antes de que la beca haya terminado.</w:t>
      </w:r>
    </w:p>
    <w:p w:rsidR="00687C35" w:rsidRPr="00D806A5" w:rsidRDefault="00687C35" w:rsidP="00D40C96">
      <w:pPr>
        <w:pStyle w:val="BulletListLevel1"/>
        <w:spacing w:before="0" w:after="60"/>
        <w:ind w:left="360" w:right="-360" w:hanging="180"/>
        <w:contextualSpacing w:val="0"/>
        <w:rPr>
          <w:sz w:val="21"/>
          <w:szCs w:val="21"/>
        </w:rPr>
      </w:pPr>
      <w:r>
        <w:rPr>
          <w:sz w:val="21"/>
          <w:szCs w:val="21"/>
        </w:rPr>
        <w:t>Puede que esta beca no cubra el costo total del programa de su hijo. Según el costo del horario parcial o completo de su hijo, puede que usted deba pagar parte de la matrícula.</w:t>
      </w:r>
    </w:p>
    <w:p w:rsidR="00687C35" w:rsidRPr="00D806A5" w:rsidRDefault="00687C35" w:rsidP="00D40C96">
      <w:pPr>
        <w:pStyle w:val="BulletListLevel1"/>
        <w:spacing w:before="0" w:after="60"/>
        <w:ind w:left="360" w:right="-360" w:hanging="180"/>
        <w:contextualSpacing w:val="0"/>
        <w:rPr>
          <w:sz w:val="21"/>
          <w:szCs w:val="21"/>
        </w:rPr>
      </w:pPr>
      <w:r>
        <w:rPr>
          <w:sz w:val="21"/>
          <w:szCs w:val="21"/>
        </w:rPr>
        <w:t xml:space="preserve">Las becas no le reembolsarán ningún pago que usted ya le haya hecho al programa. </w:t>
      </w:r>
    </w:p>
    <w:p w:rsidR="00687C35" w:rsidRPr="00D806A5" w:rsidRDefault="00687C35" w:rsidP="00D40C96">
      <w:pPr>
        <w:pStyle w:val="BulletListLevel1"/>
        <w:spacing w:before="0" w:after="60"/>
        <w:ind w:left="360" w:right="-360" w:hanging="180"/>
        <w:contextualSpacing w:val="0"/>
        <w:rPr>
          <w:sz w:val="21"/>
          <w:szCs w:val="21"/>
        </w:rPr>
      </w:pPr>
      <w:r>
        <w:rPr>
          <w:sz w:val="21"/>
          <w:szCs w:val="21"/>
        </w:rPr>
        <w:t>La beca cubrirá un máximo de 25 días de ausencia durante el tiempo de adjudicación de su hijo. Un día de ausencia es cualquier día en que su hijo tenía un horario que cumplir y se ausentó. Recuerde que es posible que a usted le facturen por los días de ausencia que superen la cantidad total de 25 al año.</w:t>
      </w:r>
    </w:p>
    <w:p w:rsidR="00687C35" w:rsidRPr="00D806A5" w:rsidRDefault="00687C35" w:rsidP="00D40C96">
      <w:pPr>
        <w:pStyle w:val="BulletListLevel1"/>
        <w:spacing w:before="0" w:after="60"/>
        <w:ind w:left="360" w:right="-360" w:hanging="180"/>
        <w:contextualSpacing w:val="0"/>
        <w:rPr>
          <w:sz w:val="21"/>
          <w:szCs w:val="21"/>
        </w:rPr>
      </w:pPr>
      <w:r>
        <w:rPr>
          <w:sz w:val="21"/>
          <w:szCs w:val="21"/>
        </w:rPr>
        <w:lastRenderedPageBreak/>
        <w:t xml:space="preserve">Esta beca puede combinarse con otros beneficios, tales como el Programa de Asistencia para Cuidado de Menores (CCAP). Los pagos de otras fuentes de financiamiento se aplicarán primero. Por eso, lo más conveniente para usted es permanecer en cualquier programa de asistencia actual. </w:t>
      </w:r>
    </w:p>
    <w:p w:rsidR="00687C35" w:rsidRPr="00D806A5" w:rsidRDefault="00687C35" w:rsidP="00D40C96">
      <w:pPr>
        <w:pStyle w:val="BulletListLevel1"/>
        <w:spacing w:before="0" w:after="60"/>
        <w:ind w:left="360" w:right="-360" w:hanging="180"/>
        <w:contextualSpacing w:val="0"/>
        <w:rPr>
          <w:sz w:val="21"/>
          <w:szCs w:val="21"/>
        </w:rPr>
      </w:pPr>
      <w:r>
        <w:rPr>
          <w:sz w:val="21"/>
          <w:szCs w:val="21"/>
        </w:rPr>
        <w:t>Los hermanos que tienen/tenían menos de tres años de edad al 1 de septiembre pueden ser considerados para una beca solamente si asisten al mismo programa y al mismo horario que el hermano que es elegible para una beca.</w:t>
      </w:r>
    </w:p>
    <w:p w:rsidR="00687C35" w:rsidRDefault="00687C35" w:rsidP="00D40C96">
      <w:pPr>
        <w:pStyle w:val="BulletListLevel1"/>
        <w:spacing w:before="0" w:after="60"/>
        <w:ind w:left="360" w:right="-360" w:hanging="180"/>
        <w:contextualSpacing w:val="0"/>
        <w:rPr>
          <w:sz w:val="21"/>
          <w:szCs w:val="21"/>
        </w:rPr>
      </w:pPr>
      <w:r>
        <w:rPr>
          <w:sz w:val="21"/>
          <w:szCs w:val="21"/>
        </w:rPr>
        <w:t>No puede transferirse una beca a un hermano o a otro niño.</w:t>
      </w:r>
    </w:p>
    <w:p w:rsidR="00687C35" w:rsidRPr="00D806A5" w:rsidRDefault="00B92777" w:rsidP="00D40C96">
      <w:pPr>
        <w:pStyle w:val="BulletListLevel1"/>
        <w:spacing w:before="0" w:after="60"/>
        <w:ind w:left="360" w:right="-360" w:hanging="180"/>
        <w:contextualSpacing w:val="0"/>
        <w:rPr>
          <w:sz w:val="21"/>
          <w:szCs w:val="21"/>
        </w:rPr>
      </w:pPr>
      <w:r>
        <w:rPr>
          <w:sz w:val="21"/>
          <w:szCs w:val="21"/>
        </w:rPr>
        <w:t>Una vez que su hijo cumpla la edad necesaria para ingresar al Kindergarten ya no será elegible para usar una beca. Los niños tienen la edad necesaria para ingresar al Kindergarten si cumplen cinco años el 1 de septiembre o en una fecha anterior. La beca terminará el 31 de agosto o el día anterior a la fecha en que el niño comience el Kindergarten, en la fecha que ocurra primero.</w:t>
      </w:r>
    </w:p>
    <w:p w:rsidR="00E7358D" w:rsidRDefault="00687C35" w:rsidP="00D40C96">
      <w:pPr>
        <w:pStyle w:val="BulletListLevel1"/>
        <w:spacing w:before="0" w:after="60"/>
        <w:ind w:left="360" w:right="-360" w:hanging="180"/>
        <w:contextualSpacing w:val="0"/>
        <w:rPr>
          <w:sz w:val="21"/>
          <w:szCs w:val="21"/>
        </w:rPr>
      </w:pPr>
      <w:r>
        <w:rPr>
          <w:sz w:val="21"/>
          <w:szCs w:val="21"/>
        </w:rPr>
        <w:t>Aunque su hijo de cinco años de edad no comience el Kindergarten el 1 de septiembre o aunque todavía tenga fondos a su favor, la beca terminará el 31 de agosto.</w:t>
      </w:r>
      <w:r w:rsidR="004E6018">
        <w:rPr>
          <w:sz w:val="21"/>
          <w:szCs w:val="21"/>
        </w:rPr>
        <w:t xml:space="preserve"> </w:t>
      </w:r>
    </w:p>
    <w:p w:rsidR="00931464" w:rsidRPr="00D806A5" w:rsidRDefault="00931464" w:rsidP="00931464">
      <w:pPr>
        <w:pStyle w:val="BulletListLevel1"/>
        <w:numPr>
          <w:ilvl w:val="0"/>
          <w:numId w:val="0"/>
        </w:numPr>
        <w:spacing w:before="0" w:after="60"/>
        <w:ind w:left="720" w:hanging="360"/>
        <w:contextualSpacing w:val="0"/>
        <w:rPr>
          <w:sz w:val="21"/>
          <w:szCs w:val="21"/>
        </w:rPr>
      </w:pPr>
    </w:p>
    <w:sectPr w:rsidR="00931464" w:rsidRPr="00D806A5" w:rsidSect="00B437C8">
      <w:footerReference w:type="default" r:id="rId13"/>
      <w:footerReference w:type="first" r:id="rId14"/>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4D0" w:rsidRDefault="001F44D0" w:rsidP="00D91FF4">
      <w:r>
        <w:separator/>
      </w:r>
    </w:p>
  </w:endnote>
  <w:endnote w:type="continuationSeparator" w:id="0">
    <w:p w:rsidR="001F44D0" w:rsidRDefault="001F44D0"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24E" w:rsidRPr="00694A0E" w:rsidRDefault="002D324E" w:rsidP="00694A0E">
    <w:pPr>
      <w:pStyle w:val="Footer"/>
      <w:rPr>
        <w:i/>
        <w:sz w:val="18"/>
        <w:szCs w:val="18"/>
      </w:rPr>
    </w:pPr>
    <w:r w:rsidRPr="0039347E">
      <w:rPr>
        <w:i/>
        <w:noProof/>
        <w:sz w:val="18"/>
        <w:szCs w:val="18"/>
        <w:lang w:val="en-US"/>
      </w:rPr>
      <w:t>Early Learning Scholarships – Pathway I: Wait List Le</w:t>
    </w:r>
    <w:r>
      <w:rPr>
        <w:i/>
        <w:noProof/>
        <w:sz w:val="18"/>
        <w:szCs w:val="18"/>
        <w:lang w:val="en-US"/>
      </w:rPr>
      <w:t>tter FY19 Revised June 1, 2018  - Spanish</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99A" w:rsidRDefault="00F919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99A" w:rsidRPr="00B437C8" w:rsidRDefault="00F9199A" w:rsidP="00B437C8">
    <w:pPr>
      <w:pStyle w:val="Footer"/>
    </w:pPr>
    <w:proofErr w:type="spellStart"/>
    <w:r>
      <w:t>Document</w:t>
    </w:r>
    <w:proofErr w:type="spellEnd"/>
    <w:r>
      <w:t xml:space="preserve"> </w:t>
    </w:r>
    <w:proofErr w:type="spellStart"/>
    <w:r>
      <w:t>Name</w:t>
    </w:r>
    <w:proofErr w:type="spellEnd"/>
    <w:r>
      <w:tab/>
    </w:r>
    <w:r w:rsidRPr="00AF5107">
      <w:fldChar w:fldCharType="begin"/>
    </w:r>
    <w:r w:rsidRPr="00AF5107">
      <w:instrText xml:space="preserve"> PAGE   \* MERGEFORMAT </w:instrText>
    </w:r>
    <w:r w:rsidRPr="00AF5107">
      <w:fldChar w:fldCharType="separate"/>
    </w:r>
    <w:r>
      <w:t>1</w:t>
    </w:r>
    <w:r w:rsidRPr="00AF510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4D0" w:rsidRDefault="001F44D0" w:rsidP="00D91FF4">
      <w:r>
        <w:separator/>
      </w:r>
    </w:p>
  </w:footnote>
  <w:footnote w:type="continuationSeparator" w:id="0">
    <w:p w:rsidR="001F44D0" w:rsidRDefault="001F44D0" w:rsidP="00D91F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5pt;height:24.7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8E5CD81C"/>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74748E"/>
    <w:multiLevelType w:val="hybridMultilevel"/>
    <w:tmpl w:val="0CE4F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BA41B5"/>
    <w:multiLevelType w:val="hybridMultilevel"/>
    <w:tmpl w:val="EA123F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3"/>
  </w:num>
  <w:num w:numId="4">
    <w:abstractNumId w:val="19"/>
  </w:num>
  <w:num w:numId="5">
    <w:abstractNumId w:val="17"/>
  </w:num>
  <w:num w:numId="6">
    <w:abstractNumId w:val="4"/>
  </w:num>
  <w:num w:numId="7">
    <w:abstractNumId w:val="13"/>
  </w:num>
  <w:num w:numId="8">
    <w:abstractNumId w:val="8"/>
  </w:num>
  <w:num w:numId="9">
    <w:abstractNumId w:val="11"/>
  </w:num>
  <w:num w:numId="10">
    <w:abstractNumId w:val="2"/>
  </w:num>
  <w:num w:numId="11">
    <w:abstractNumId w:val="2"/>
  </w:num>
  <w:num w:numId="12">
    <w:abstractNumId w:val="24"/>
  </w:num>
  <w:num w:numId="13">
    <w:abstractNumId w:val="25"/>
  </w:num>
  <w:num w:numId="14">
    <w:abstractNumId w:val="16"/>
  </w:num>
  <w:num w:numId="15">
    <w:abstractNumId w:val="2"/>
  </w:num>
  <w:num w:numId="16">
    <w:abstractNumId w:val="25"/>
  </w:num>
  <w:num w:numId="17">
    <w:abstractNumId w:val="16"/>
  </w:num>
  <w:num w:numId="18">
    <w:abstractNumId w:val="10"/>
  </w:num>
  <w:num w:numId="19">
    <w:abstractNumId w:val="5"/>
  </w:num>
  <w:num w:numId="20">
    <w:abstractNumId w:val="1"/>
  </w:num>
  <w:num w:numId="21">
    <w:abstractNumId w:val="0"/>
  </w:num>
  <w:num w:numId="22">
    <w:abstractNumId w:val="9"/>
  </w:num>
  <w:num w:numId="23">
    <w:abstractNumId w:val="18"/>
  </w:num>
  <w:num w:numId="24">
    <w:abstractNumId w:val="20"/>
  </w:num>
  <w:num w:numId="25">
    <w:abstractNumId w:val="20"/>
  </w:num>
  <w:num w:numId="26">
    <w:abstractNumId w:val="21"/>
  </w:num>
  <w:num w:numId="27">
    <w:abstractNumId w:val="12"/>
  </w:num>
  <w:num w:numId="28">
    <w:abstractNumId w:val="7"/>
  </w:num>
  <w:num w:numId="29">
    <w:abstractNumId w:val="15"/>
  </w:num>
  <w:num w:numId="30">
    <w:abstractNumId w:val="14"/>
  </w:num>
  <w:num w:numId="31">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BDE"/>
    <w:rsid w:val="000003B7"/>
    <w:rsid w:val="000003C4"/>
    <w:rsid w:val="00002DEC"/>
    <w:rsid w:val="000065AC"/>
    <w:rsid w:val="00006A0A"/>
    <w:rsid w:val="000136DE"/>
    <w:rsid w:val="0001622E"/>
    <w:rsid w:val="00021F9D"/>
    <w:rsid w:val="00040C79"/>
    <w:rsid w:val="0004200D"/>
    <w:rsid w:val="00051018"/>
    <w:rsid w:val="00056E4E"/>
    <w:rsid w:val="00064B90"/>
    <w:rsid w:val="000722DA"/>
    <w:rsid w:val="0007374A"/>
    <w:rsid w:val="00077A06"/>
    <w:rsid w:val="00077E11"/>
    <w:rsid w:val="00080404"/>
    <w:rsid w:val="00084742"/>
    <w:rsid w:val="000B0A75"/>
    <w:rsid w:val="000B2E68"/>
    <w:rsid w:val="000B3C04"/>
    <w:rsid w:val="000C3708"/>
    <w:rsid w:val="000C3761"/>
    <w:rsid w:val="000C7373"/>
    <w:rsid w:val="000E313B"/>
    <w:rsid w:val="000E3E9D"/>
    <w:rsid w:val="000F0D41"/>
    <w:rsid w:val="000F4BB1"/>
    <w:rsid w:val="00101D81"/>
    <w:rsid w:val="001104E2"/>
    <w:rsid w:val="00135082"/>
    <w:rsid w:val="00135DC7"/>
    <w:rsid w:val="00147ED1"/>
    <w:rsid w:val="001500D6"/>
    <w:rsid w:val="00157C41"/>
    <w:rsid w:val="0016050A"/>
    <w:rsid w:val="00163ECB"/>
    <w:rsid w:val="0016451B"/>
    <w:rsid w:val="001661D9"/>
    <w:rsid w:val="001708EC"/>
    <w:rsid w:val="001925A8"/>
    <w:rsid w:val="0019673D"/>
    <w:rsid w:val="00197518"/>
    <w:rsid w:val="00197F44"/>
    <w:rsid w:val="001A46BB"/>
    <w:rsid w:val="001B6FD0"/>
    <w:rsid w:val="001B7D48"/>
    <w:rsid w:val="001C3208"/>
    <w:rsid w:val="001C55E0"/>
    <w:rsid w:val="001E1EE7"/>
    <w:rsid w:val="001E5573"/>
    <w:rsid w:val="001E5ECF"/>
    <w:rsid w:val="001F44D0"/>
    <w:rsid w:val="00211CA3"/>
    <w:rsid w:val="00217473"/>
    <w:rsid w:val="00222A49"/>
    <w:rsid w:val="0022552E"/>
    <w:rsid w:val="00227E68"/>
    <w:rsid w:val="00232F7C"/>
    <w:rsid w:val="00234386"/>
    <w:rsid w:val="00236CB0"/>
    <w:rsid w:val="00247BDE"/>
    <w:rsid w:val="00257AF5"/>
    <w:rsid w:val="00261247"/>
    <w:rsid w:val="00264652"/>
    <w:rsid w:val="0026507F"/>
    <w:rsid w:val="0026674F"/>
    <w:rsid w:val="00280071"/>
    <w:rsid w:val="002807DF"/>
    <w:rsid w:val="00282084"/>
    <w:rsid w:val="00291052"/>
    <w:rsid w:val="002A12EA"/>
    <w:rsid w:val="002B57CC"/>
    <w:rsid w:val="002B5E79"/>
    <w:rsid w:val="002C0859"/>
    <w:rsid w:val="002C4D0D"/>
    <w:rsid w:val="002C4FF9"/>
    <w:rsid w:val="002D324E"/>
    <w:rsid w:val="002E7098"/>
    <w:rsid w:val="002F1947"/>
    <w:rsid w:val="00302EC9"/>
    <w:rsid w:val="00303A04"/>
    <w:rsid w:val="00306D94"/>
    <w:rsid w:val="003125DF"/>
    <w:rsid w:val="00312806"/>
    <w:rsid w:val="00330A0B"/>
    <w:rsid w:val="00334B70"/>
    <w:rsid w:val="00335736"/>
    <w:rsid w:val="00347377"/>
    <w:rsid w:val="003563D2"/>
    <w:rsid w:val="00376FA5"/>
    <w:rsid w:val="00377673"/>
    <w:rsid w:val="003A1479"/>
    <w:rsid w:val="003A1813"/>
    <w:rsid w:val="003B7D82"/>
    <w:rsid w:val="003C03D3"/>
    <w:rsid w:val="003C4644"/>
    <w:rsid w:val="003C5BE3"/>
    <w:rsid w:val="003D74CB"/>
    <w:rsid w:val="003F5F5F"/>
    <w:rsid w:val="00413A7C"/>
    <w:rsid w:val="004141DD"/>
    <w:rsid w:val="00423976"/>
    <w:rsid w:val="00443DC4"/>
    <w:rsid w:val="00445FAC"/>
    <w:rsid w:val="00461804"/>
    <w:rsid w:val="004643F7"/>
    <w:rsid w:val="00465BB3"/>
    <w:rsid w:val="00466810"/>
    <w:rsid w:val="0047706A"/>
    <w:rsid w:val="004816B5"/>
    <w:rsid w:val="00483DD2"/>
    <w:rsid w:val="00490506"/>
    <w:rsid w:val="00494E6F"/>
    <w:rsid w:val="004A1B4D"/>
    <w:rsid w:val="004A58DD"/>
    <w:rsid w:val="004A5EC5"/>
    <w:rsid w:val="004A6119"/>
    <w:rsid w:val="004B47DC"/>
    <w:rsid w:val="004C3961"/>
    <w:rsid w:val="004E3DF6"/>
    <w:rsid w:val="004E6018"/>
    <w:rsid w:val="004E75B3"/>
    <w:rsid w:val="004F04BA"/>
    <w:rsid w:val="004F0EFF"/>
    <w:rsid w:val="0050093F"/>
    <w:rsid w:val="00514788"/>
    <w:rsid w:val="0054371B"/>
    <w:rsid w:val="0056615E"/>
    <w:rsid w:val="005666F2"/>
    <w:rsid w:val="0057391E"/>
    <w:rsid w:val="0057515F"/>
    <w:rsid w:val="005764FB"/>
    <w:rsid w:val="0058227B"/>
    <w:rsid w:val="00583A12"/>
    <w:rsid w:val="0059530A"/>
    <w:rsid w:val="005B2DDF"/>
    <w:rsid w:val="005B4AE7"/>
    <w:rsid w:val="005B53B0"/>
    <w:rsid w:val="005C16D8"/>
    <w:rsid w:val="005D4207"/>
    <w:rsid w:val="005D4525"/>
    <w:rsid w:val="005D45B3"/>
    <w:rsid w:val="005E3FC1"/>
    <w:rsid w:val="005F6005"/>
    <w:rsid w:val="00601B3F"/>
    <w:rsid w:val="006064AB"/>
    <w:rsid w:val="00606818"/>
    <w:rsid w:val="00617595"/>
    <w:rsid w:val="00621619"/>
    <w:rsid w:val="00621BD2"/>
    <w:rsid w:val="00622BB5"/>
    <w:rsid w:val="0063037D"/>
    <w:rsid w:val="00631EC7"/>
    <w:rsid w:val="00652D74"/>
    <w:rsid w:val="00655345"/>
    <w:rsid w:val="0065683E"/>
    <w:rsid w:val="00672536"/>
    <w:rsid w:val="00681EDC"/>
    <w:rsid w:val="00683D66"/>
    <w:rsid w:val="0068649F"/>
    <w:rsid w:val="00687189"/>
    <w:rsid w:val="00687C35"/>
    <w:rsid w:val="00692593"/>
    <w:rsid w:val="00696B93"/>
    <w:rsid w:val="00697CCC"/>
    <w:rsid w:val="006B13B7"/>
    <w:rsid w:val="006B2942"/>
    <w:rsid w:val="006B3994"/>
    <w:rsid w:val="006C0E45"/>
    <w:rsid w:val="006D4829"/>
    <w:rsid w:val="006E18EC"/>
    <w:rsid w:val="006E5A97"/>
    <w:rsid w:val="006F3B38"/>
    <w:rsid w:val="00703012"/>
    <w:rsid w:val="00712AD9"/>
    <w:rsid w:val="007137A4"/>
    <w:rsid w:val="0074778B"/>
    <w:rsid w:val="00764D68"/>
    <w:rsid w:val="0077225E"/>
    <w:rsid w:val="007857F7"/>
    <w:rsid w:val="00793F48"/>
    <w:rsid w:val="007B35B2"/>
    <w:rsid w:val="007D1FFF"/>
    <w:rsid w:val="007D42A0"/>
    <w:rsid w:val="007E685C"/>
    <w:rsid w:val="007F6108"/>
    <w:rsid w:val="007F7097"/>
    <w:rsid w:val="00806678"/>
    <w:rsid w:val="008067A6"/>
    <w:rsid w:val="008069DC"/>
    <w:rsid w:val="008140CC"/>
    <w:rsid w:val="008251B3"/>
    <w:rsid w:val="00833659"/>
    <w:rsid w:val="00844F1D"/>
    <w:rsid w:val="00846F64"/>
    <w:rsid w:val="0084731A"/>
    <w:rsid w:val="0084749F"/>
    <w:rsid w:val="00854542"/>
    <w:rsid w:val="00864202"/>
    <w:rsid w:val="00880B19"/>
    <w:rsid w:val="00894902"/>
    <w:rsid w:val="008A76FD"/>
    <w:rsid w:val="008B5443"/>
    <w:rsid w:val="008B7A1E"/>
    <w:rsid w:val="008C7EEB"/>
    <w:rsid w:val="008D0DEF"/>
    <w:rsid w:val="008D2256"/>
    <w:rsid w:val="008D5E3D"/>
    <w:rsid w:val="008E09D4"/>
    <w:rsid w:val="008E3EE8"/>
    <w:rsid w:val="008F15D6"/>
    <w:rsid w:val="008F7133"/>
    <w:rsid w:val="00905BC6"/>
    <w:rsid w:val="0090737A"/>
    <w:rsid w:val="00931464"/>
    <w:rsid w:val="0094786F"/>
    <w:rsid w:val="00952A25"/>
    <w:rsid w:val="0096108C"/>
    <w:rsid w:val="00961FCB"/>
    <w:rsid w:val="00963BA0"/>
    <w:rsid w:val="00967764"/>
    <w:rsid w:val="009810EE"/>
    <w:rsid w:val="00983456"/>
    <w:rsid w:val="009837DB"/>
    <w:rsid w:val="00984CC9"/>
    <w:rsid w:val="00990E51"/>
    <w:rsid w:val="00991ED5"/>
    <w:rsid w:val="0099233F"/>
    <w:rsid w:val="00993AC2"/>
    <w:rsid w:val="009A1BEA"/>
    <w:rsid w:val="009B54A0"/>
    <w:rsid w:val="009C6405"/>
    <w:rsid w:val="009F6B2C"/>
    <w:rsid w:val="009F6D79"/>
    <w:rsid w:val="00A00AF4"/>
    <w:rsid w:val="00A2480A"/>
    <w:rsid w:val="00A262FF"/>
    <w:rsid w:val="00A30799"/>
    <w:rsid w:val="00A476C1"/>
    <w:rsid w:val="00A54814"/>
    <w:rsid w:val="00A571B8"/>
    <w:rsid w:val="00A57FE8"/>
    <w:rsid w:val="00A63D2F"/>
    <w:rsid w:val="00A64ECE"/>
    <w:rsid w:val="00A66185"/>
    <w:rsid w:val="00A71CAD"/>
    <w:rsid w:val="00A731A2"/>
    <w:rsid w:val="00A827B0"/>
    <w:rsid w:val="00A827C1"/>
    <w:rsid w:val="00A835DA"/>
    <w:rsid w:val="00A85B56"/>
    <w:rsid w:val="00A92AFF"/>
    <w:rsid w:val="00A93F40"/>
    <w:rsid w:val="00A96F93"/>
    <w:rsid w:val="00AB1F46"/>
    <w:rsid w:val="00AB65FF"/>
    <w:rsid w:val="00AD122F"/>
    <w:rsid w:val="00AD39DA"/>
    <w:rsid w:val="00AD5DFE"/>
    <w:rsid w:val="00AE5772"/>
    <w:rsid w:val="00AF22AD"/>
    <w:rsid w:val="00AF5107"/>
    <w:rsid w:val="00AF6C27"/>
    <w:rsid w:val="00B06264"/>
    <w:rsid w:val="00B07588"/>
    <w:rsid w:val="00B07C8F"/>
    <w:rsid w:val="00B13046"/>
    <w:rsid w:val="00B275D4"/>
    <w:rsid w:val="00B437C8"/>
    <w:rsid w:val="00B54AAB"/>
    <w:rsid w:val="00B61640"/>
    <w:rsid w:val="00B70D89"/>
    <w:rsid w:val="00B72507"/>
    <w:rsid w:val="00B73937"/>
    <w:rsid w:val="00B75051"/>
    <w:rsid w:val="00B77CC5"/>
    <w:rsid w:val="00B80698"/>
    <w:rsid w:val="00B859DE"/>
    <w:rsid w:val="00B92777"/>
    <w:rsid w:val="00BA3EE7"/>
    <w:rsid w:val="00BB2D8F"/>
    <w:rsid w:val="00BC588A"/>
    <w:rsid w:val="00BD0E59"/>
    <w:rsid w:val="00BD7A77"/>
    <w:rsid w:val="00BE0288"/>
    <w:rsid w:val="00BE3444"/>
    <w:rsid w:val="00C05A8E"/>
    <w:rsid w:val="00C07B74"/>
    <w:rsid w:val="00C12441"/>
    <w:rsid w:val="00C12D2F"/>
    <w:rsid w:val="00C277A8"/>
    <w:rsid w:val="00C309AE"/>
    <w:rsid w:val="00C365CE"/>
    <w:rsid w:val="00C37811"/>
    <w:rsid w:val="00C417EB"/>
    <w:rsid w:val="00C528AE"/>
    <w:rsid w:val="00C90830"/>
    <w:rsid w:val="00CA5D23"/>
    <w:rsid w:val="00CE0FEE"/>
    <w:rsid w:val="00CE45B0"/>
    <w:rsid w:val="00CE4E6E"/>
    <w:rsid w:val="00CF1393"/>
    <w:rsid w:val="00CF4F3A"/>
    <w:rsid w:val="00D0014D"/>
    <w:rsid w:val="00D0578A"/>
    <w:rsid w:val="00D059F7"/>
    <w:rsid w:val="00D22819"/>
    <w:rsid w:val="00D33929"/>
    <w:rsid w:val="00D40C96"/>
    <w:rsid w:val="00D511F0"/>
    <w:rsid w:val="00D54EE5"/>
    <w:rsid w:val="00D62C73"/>
    <w:rsid w:val="00D63F82"/>
    <w:rsid w:val="00D640FC"/>
    <w:rsid w:val="00D70F7D"/>
    <w:rsid w:val="00D761F7"/>
    <w:rsid w:val="00D806A5"/>
    <w:rsid w:val="00D91FF4"/>
    <w:rsid w:val="00D92929"/>
    <w:rsid w:val="00D93C2E"/>
    <w:rsid w:val="00D95215"/>
    <w:rsid w:val="00D970A5"/>
    <w:rsid w:val="00DB4967"/>
    <w:rsid w:val="00DC1A1C"/>
    <w:rsid w:val="00DC22CF"/>
    <w:rsid w:val="00DD098B"/>
    <w:rsid w:val="00DE2044"/>
    <w:rsid w:val="00DE4DAA"/>
    <w:rsid w:val="00DE50CB"/>
    <w:rsid w:val="00DF56BC"/>
    <w:rsid w:val="00E07A43"/>
    <w:rsid w:val="00E206AE"/>
    <w:rsid w:val="00E20F02"/>
    <w:rsid w:val="00E21D72"/>
    <w:rsid w:val="00E229C1"/>
    <w:rsid w:val="00E23397"/>
    <w:rsid w:val="00E24238"/>
    <w:rsid w:val="00E30DE8"/>
    <w:rsid w:val="00E32CD7"/>
    <w:rsid w:val="00E37DF5"/>
    <w:rsid w:val="00E4065C"/>
    <w:rsid w:val="00E44EE1"/>
    <w:rsid w:val="00E5241D"/>
    <w:rsid w:val="00E55EE8"/>
    <w:rsid w:val="00E5680C"/>
    <w:rsid w:val="00E61A16"/>
    <w:rsid w:val="00E6522A"/>
    <w:rsid w:val="00E7358D"/>
    <w:rsid w:val="00E73FAB"/>
    <w:rsid w:val="00E76267"/>
    <w:rsid w:val="00E93E78"/>
    <w:rsid w:val="00EA535B"/>
    <w:rsid w:val="00EC4EDB"/>
    <w:rsid w:val="00EC579D"/>
    <w:rsid w:val="00ED1E39"/>
    <w:rsid w:val="00ED5BDC"/>
    <w:rsid w:val="00ED7DAC"/>
    <w:rsid w:val="00F067A6"/>
    <w:rsid w:val="00F071CE"/>
    <w:rsid w:val="00F11E90"/>
    <w:rsid w:val="00F20B25"/>
    <w:rsid w:val="00F212F3"/>
    <w:rsid w:val="00F278C3"/>
    <w:rsid w:val="00F3338D"/>
    <w:rsid w:val="00F40ACD"/>
    <w:rsid w:val="00F468DE"/>
    <w:rsid w:val="00F52F1B"/>
    <w:rsid w:val="00F70C03"/>
    <w:rsid w:val="00F9084A"/>
    <w:rsid w:val="00F9199A"/>
    <w:rsid w:val="00FB6E40"/>
    <w:rsid w:val="00FD1CCB"/>
    <w:rsid w:val="00FD5BF8"/>
    <w:rsid w:val="00FE24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2B3BF89-5655-4994-9C5E-3807161B0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es-E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3D3"/>
    <w:pPr>
      <w:spacing w:before="200" w:after="200"/>
    </w:pPr>
  </w:style>
  <w:style w:type="paragraph" w:styleId="Heading1">
    <w:name w:val="heading 1"/>
    <w:next w:val="Normal"/>
    <w:link w:val="Heading1Char"/>
    <w:uiPriority w:val="1"/>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94786F"/>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94786F"/>
    <w:rPr>
      <w:rFonts w:eastAsiaTheme="majorEastAsia" w:cstheme="majorBidi"/>
      <w:i/>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rPr>
  </w:style>
  <w:style w:type="character" w:customStyle="1" w:styleId="BoldcharacterChar">
    <w:name w:val="Bold character Char"/>
    <w:basedOn w:val="DefaultParagraphFont"/>
    <w:link w:val="Boldcharacter"/>
    <w:semiHidden/>
    <w:rsid w:val="00CF1393"/>
    <w:rPr>
      <w:b/>
      <w:lang w:val="es-ES"/>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8"/>
      </w:numPr>
      <w:spacing w:before="120" w:after="120" w:line="240" w:lineRule="auto"/>
      <w:ind w:left="1080"/>
    </w:pPr>
  </w:style>
  <w:style w:type="character" w:customStyle="1" w:styleId="ListParagraphChar">
    <w:name w:val="List Paragraph Char"/>
    <w:basedOn w:val="DefaultParagraphFont"/>
    <w:link w:val="ListParagraph"/>
    <w:rsid w:val="003F5F5F"/>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8"/>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8"/>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styleId="ListNumber">
    <w:name w:val="List Number"/>
    <w:basedOn w:val="Normal"/>
    <w:rsid w:val="003C03D3"/>
    <w:pPr>
      <w:numPr>
        <w:numId w:val="10"/>
      </w:numPr>
      <w:contextualSpacing/>
    </w:pPr>
  </w:style>
  <w:style w:type="paragraph" w:styleId="EnvelopeReturn">
    <w:name w:val="envelope return"/>
    <w:basedOn w:val="Normal"/>
    <w:rsid w:val="00247BDE"/>
    <w:pPr>
      <w:spacing w:before="0" w:after="0" w:line="240" w:lineRule="auto"/>
    </w:pPr>
    <w:rPr>
      <w:rFonts w:ascii="Arial" w:hAnsi="Arial" w:cs="Arial"/>
      <w:sz w:val="20"/>
      <w:szCs w:val="20"/>
      <w:lang w:bidi="ar-SA"/>
    </w:rPr>
  </w:style>
  <w:style w:type="paragraph" w:customStyle="1" w:styleId="mnormal">
    <w:name w:val="m normal"/>
    <w:basedOn w:val="Normal"/>
    <w:link w:val="mnormalChar"/>
    <w:rsid w:val="00247BDE"/>
    <w:pPr>
      <w:spacing w:before="0" w:after="0" w:line="240" w:lineRule="auto"/>
    </w:pPr>
    <w:rPr>
      <w:rFonts w:ascii="Times New Roman" w:hAnsi="Times New Roman"/>
      <w:lang w:bidi="ar-SA"/>
    </w:rPr>
  </w:style>
  <w:style w:type="character" w:customStyle="1" w:styleId="mnormalChar">
    <w:name w:val="m normal Char"/>
    <w:basedOn w:val="DefaultParagraphFont"/>
    <w:link w:val="mnormal"/>
    <w:rsid w:val="00247BDE"/>
    <w:rPr>
      <w:rFonts w:ascii="Times New Roman" w:hAnsi="Times New Roman"/>
      <w:lang w:bidi="ar-SA"/>
    </w:rPr>
  </w:style>
  <w:style w:type="paragraph" w:customStyle="1" w:styleId="mdirectiontoCCrr">
    <w:name w:val="m direction to CCrr"/>
    <w:basedOn w:val="mnormal"/>
    <w:link w:val="mdirectiontoCCrrChar"/>
    <w:rsid w:val="00247BDE"/>
    <w:rPr>
      <w:i/>
      <w:color w:val="0000FF"/>
    </w:rPr>
  </w:style>
  <w:style w:type="character" w:customStyle="1" w:styleId="mdirectiontoCCrrChar">
    <w:name w:val="m direction to CCrr Char"/>
    <w:basedOn w:val="mnormalChar"/>
    <w:link w:val="mdirectiontoCCrr"/>
    <w:rsid w:val="00247BDE"/>
    <w:rPr>
      <w:rFonts w:ascii="Times New Roman" w:hAnsi="Times New Roman"/>
      <w:i/>
      <w:color w:val="0000FF"/>
      <w:lang w:bidi="ar-SA"/>
    </w:rPr>
  </w:style>
  <w:style w:type="paragraph" w:styleId="NoSpacing">
    <w:name w:val="No Spacing"/>
    <w:basedOn w:val="BodyText"/>
    <w:uiPriority w:val="1"/>
    <w:qFormat/>
    <w:rsid w:val="00247BDE"/>
    <w:pPr>
      <w:spacing w:before="0" w:after="0" w:line="264" w:lineRule="auto"/>
    </w:pPr>
    <w:rPr>
      <w:rFonts w:ascii="Arial" w:eastAsiaTheme="minorHAnsi" w:hAnsi="Arial" w:cstheme="minorBidi"/>
      <w:lang w:bidi="ar-SA"/>
    </w:rPr>
  </w:style>
  <w:style w:type="paragraph" w:styleId="BodyText">
    <w:name w:val="Body Text"/>
    <w:basedOn w:val="Normal"/>
    <w:link w:val="BodyTextChar"/>
    <w:semiHidden/>
    <w:unhideWhenUsed/>
    <w:qFormat/>
    <w:rsid w:val="00247BDE"/>
    <w:pPr>
      <w:spacing w:after="120"/>
    </w:pPr>
  </w:style>
  <w:style w:type="character" w:customStyle="1" w:styleId="BodyTextChar">
    <w:name w:val="Body Text Char"/>
    <w:basedOn w:val="DefaultParagraphFont"/>
    <w:link w:val="BodyText"/>
    <w:semiHidden/>
    <w:rsid w:val="00247BDE"/>
  </w:style>
  <w:style w:type="character" w:styleId="CommentReference">
    <w:name w:val="annotation reference"/>
    <w:basedOn w:val="DefaultParagraphFont"/>
    <w:semiHidden/>
    <w:unhideWhenUsed/>
    <w:rsid w:val="00621619"/>
    <w:rPr>
      <w:sz w:val="16"/>
      <w:szCs w:val="16"/>
    </w:rPr>
  </w:style>
  <w:style w:type="paragraph" w:styleId="CommentText">
    <w:name w:val="annotation text"/>
    <w:basedOn w:val="Normal"/>
    <w:link w:val="CommentTextChar"/>
    <w:unhideWhenUsed/>
    <w:rsid w:val="00621619"/>
    <w:pPr>
      <w:spacing w:line="240" w:lineRule="auto"/>
    </w:pPr>
    <w:rPr>
      <w:sz w:val="20"/>
      <w:szCs w:val="20"/>
    </w:rPr>
  </w:style>
  <w:style w:type="character" w:customStyle="1" w:styleId="CommentTextChar">
    <w:name w:val="Comment Text Char"/>
    <w:basedOn w:val="DefaultParagraphFont"/>
    <w:link w:val="CommentText"/>
    <w:rsid w:val="00621619"/>
    <w:rPr>
      <w:sz w:val="20"/>
      <w:szCs w:val="20"/>
    </w:rPr>
  </w:style>
  <w:style w:type="paragraph" w:styleId="CommentSubject">
    <w:name w:val="annotation subject"/>
    <w:basedOn w:val="CommentText"/>
    <w:next w:val="CommentText"/>
    <w:link w:val="CommentSubjectChar"/>
    <w:semiHidden/>
    <w:unhideWhenUsed/>
    <w:rsid w:val="00621619"/>
    <w:rPr>
      <w:b/>
      <w:bCs/>
    </w:rPr>
  </w:style>
  <w:style w:type="character" w:customStyle="1" w:styleId="CommentSubjectChar">
    <w:name w:val="Comment Subject Char"/>
    <w:basedOn w:val="CommentTextChar"/>
    <w:link w:val="CommentSubject"/>
    <w:semiHidden/>
    <w:rsid w:val="00621619"/>
    <w:rPr>
      <w:b/>
      <w:bCs/>
      <w:sz w:val="20"/>
      <w:szCs w:val="20"/>
    </w:rPr>
  </w:style>
  <w:style w:type="paragraph" w:styleId="BalloonText">
    <w:name w:val="Balloon Text"/>
    <w:basedOn w:val="Normal"/>
    <w:link w:val="BalloonTextChar"/>
    <w:semiHidden/>
    <w:unhideWhenUsed/>
    <w:rsid w:val="0062161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21619"/>
    <w:rPr>
      <w:rFonts w:ascii="Segoe UI" w:hAnsi="Segoe UI" w:cs="Segoe UI"/>
      <w:sz w:val="18"/>
      <w:szCs w:val="18"/>
    </w:rPr>
  </w:style>
  <w:style w:type="paragraph" w:styleId="Header">
    <w:name w:val="header"/>
    <w:basedOn w:val="Normal"/>
    <w:link w:val="HeaderChar"/>
    <w:uiPriority w:val="99"/>
    <w:unhideWhenUsed/>
    <w:rsid w:val="000B3C0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B3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67445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DFDE64AAE0974A8908DD3553DDBF03" ma:contentTypeVersion="0" ma:contentTypeDescription="Create a new document." ma:contentTypeScope="" ma:versionID="46a287b4c15f326c72e9d063441dc0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DFB91-972A-4B43-9315-0FB8963558F5}">
  <ds:schemaRefs>
    <ds:schemaRef ds:uri="http://purl.org/dc/elements/1.1/"/>
    <ds:schemaRef ds:uri="http://purl.org/dc/terms/"/>
    <ds:schemaRef ds:uri="http://purl.org/dc/dcmitype/"/>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s>
</ds:datastoreItem>
</file>

<file path=customXml/itemProps2.xml><?xml version="1.0" encoding="utf-8"?>
<ds:datastoreItem xmlns:ds="http://schemas.openxmlformats.org/officeDocument/2006/customXml" ds:itemID="{D06E60D6-804E-42A4-84B1-763BEA4D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4.xml><?xml version="1.0" encoding="utf-8"?>
<ds:datastoreItem xmlns:ds="http://schemas.openxmlformats.org/officeDocument/2006/customXml" ds:itemID="{7DE471F1-0A4B-427F-B103-20FBECB0D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536</Words>
  <Characters>3061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Award Letter - Pathway II</vt:lpstr>
    </vt:vector>
  </TitlesOfParts>
  <Company>Minnesota Department Of Education</Company>
  <LinksUpToDate>false</LinksUpToDate>
  <CharactersWithSpaces>3590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Award Letter - Pathway II</dc:title>
  <dc:subject/>
  <dc:creator>Minnesota Department of Education</dc:creator>
  <cp:keywords/>
  <dc:description/>
  <cp:lastModifiedBy>Oliver, Sophie</cp:lastModifiedBy>
  <cp:revision>2</cp:revision>
  <dcterms:created xsi:type="dcterms:W3CDTF">2018-10-04T12:42:00Z</dcterms:created>
  <dcterms:modified xsi:type="dcterms:W3CDTF">2018-10-04T12:42:00Z</dcterms:modified>
</cp:coreProperties>
</file>