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06B0" w14:textId="598AD815" w:rsidR="00F045C9" w:rsidRDefault="00325616" w:rsidP="00D16957">
      <w:pPr>
        <w:pStyle w:val="Title"/>
        <w:jc w:val="center"/>
      </w:pPr>
      <w:r>
        <w:rPr>
          <w:noProof/>
        </w:rPr>
        <w:drawing>
          <wp:anchor distT="0" distB="0" distL="114300" distR="114300" simplePos="0" relativeHeight="251659263" behindDoc="0" locked="0" layoutInCell="1" allowOverlap="1" wp14:anchorId="71BDFE49" wp14:editId="5511625F">
            <wp:simplePos x="1644650" y="914400"/>
            <wp:positionH relativeFrom="margin">
              <wp:align>left</wp:align>
            </wp:positionH>
            <wp:positionV relativeFrom="margin">
              <wp:align>top</wp:align>
            </wp:positionV>
            <wp:extent cx="4481577" cy="774700"/>
            <wp:effectExtent l="0" t="0" r="0" b="0"/>
            <wp:wrapSquare wrapText="bothSides"/>
            <wp:docPr id="154239911" name="Picture 1"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descr="Department of Children, Youth, and Families 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481577" cy="774700"/>
                    </a:xfrm>
                    <a:prstGeom prst="rect">
                      <a:avLst/>
                    </a:prstGeom>
                    <a:noFill/>
                    <a:ln>
                      <a:noFill/>
                    </a:ln>
                  </pic:spPr>
                </pic:pic>
              </a:graphicData>
            </a:graphic>
          </wp:anchor>
        </w:drawing>
      </w:r>
    </w:p>
    <w:p w14:paraId="79A96287" w14:textId="77777777" w:rsidR="00F045C9" w:rsidRDefault="00F045C9" w:rsidP="00631521">
      <w:pPr>
        <w:pStyle w:val="Title"/>
      </w:pPr>
    </w:p>
    <w:p w14:paraId="4548D6E7" w14:textId="77777777" w:rsidR="00BC3419" w:rsidRPr="00EC2524" w:rsidRDefault="00BC3419" w:rsidP="000F46F2"/>
    <w:p w14:paraId="6E233CD7" w14:textId="669DC184" w:rsidR="00631521" w:rsidRPr="00246101" w:rsidRDefault="00631521" w:rsidP="008572E6">
      <w:pPr>
        <w:pStyle w:val="Title"/>
        <w:rPr>
          <w:rFonts w:asciiTheme="minorHAnsi" w:hAnsiTheme="minorHAnsi"/>
          <w:color w:val="auto"/>
          <w:sz w:val="40"/>
          <w:szCs w:val="40"/>
        </w:rPr>
      </w:pPr>
      <w:r w:rsidRPr="00246101">
        <w:rPr>
          <w:rFonts w:asciiTheme="minorHAnsi" w:hAnsiTheme="minorHAnsi"/>
          <w:color w:val="auto"/>
          <w:sz w:val="40"/>
          <w:szCs w:val="40"/>
        </w:rPr>
        <w:t xml:space="preserve">Minnesota Department of </w:t>
      </w:r>
      <w:r w:rsidR="001E1661" w:rsidRPr="00246101">
        <w:rPr>
          <w:rFonts w:asciiTheme="minorHAnsi" w:hAnsiTheme="minorHAnsi"/>
          <w:color w:val="auto"/>
          <w:sz w:val="40"/>
          <w:szCs w:val="40"/>
        </w:rPr>
        <w:t>Children, Youth, and Families</w:t>
      </w:r>
      <w:r w:rsidRPr="00246101">
        <w:rPr>
          <w:rFonts w:asciiTheme="minorHAnsi" w:hAnsiTheme="minorHAnsi"/>
          <w:color w:val="auto"/>
          <w:sz w:val="40"/>
          <w:szCs w:val="40"/>
        </w:rPr>
        <w:t xml:space="preserve"> </w:t>
      </w:r>
      <w:r w:rsidR="001E1661" w:rsidRPr="00246101">
        <w:rPr>
          <w:rStyle w:val="PlaceholderText"/>
          <w:rFonts w:asciiTheme="minorHAnsi" w:hAnsiTheme="minorHAnsi"/>
          <w:color w:val="auto"/>
          <w:sz w:val="40"/>
          <w:szCs w:val="40"/>
          <w:shd w:val="pct5" w:color="auto" w:fill="auto"/>
        </w:rPr>
        <w:t>Economic Opportunity</w:t>
      </w:r>
      <w:r w:rsidR="00325616" w:rsidRPr="00246101">
        <w:rPr>
          <w:rStyle w:val="PlaceholderText"/>
          <w:rFonts w:asciiTheme="minorHAnsi" w:hAnsiTheme="minorHAnsi"/>
          <w:color w:val="auto"/>
          <w:sz w:val="40"/>
          <w:szCs w:val="40"/>
          <w:shd w:val="pct5" w:color="auto" w:fill="auto"/>
        </w:rPr>
        <w:t xml:space="preserve"> </w:t>
      </w:r>
      <w:r w:rsidR="001E1661" w:rsidRPr="00246101">
        <w:rPr>
          <w:rStyle w:val="PlaceholderText"/>
          <w:rFonts w:asciiTheme="minorHAnsi" w:hAnsiTheme="minorHAnsi"/>
          <w:color w:val="auto"/>
          <w:sz w:val="40"/>
          <w:szCs w:val="40"/>
          <w:shd w:val="pct5" w:color="auto" w:fill="auto"/>
        </w:rPr>
        <w:t>and Youth Services</w:t>
      </w:r>
      <w:r w:rsidR="00A43648" w:rsidRPr="00246101">
        <w:rPr>
          <w:rStyle w:val="PlaceholderText"/>
          <w:rFonts w:asciiTheme="minorHAnsi" w:hAnsiTheme="minorHAnsi"/>
          <w:sz w:val="40"/>
          <w:szCs w:val="40"/>
          <w:shd w:val="pct5" w:color="auto" w:fill="auto"/>
        </w:rPr>
        <w:t xml:space="preserve"> </w:t>
      </w:r>
      <w:r w:rsidRPr="00246101">
        <w:rPr>
          <w:rFonts w:asciiTheme="minorHAnsi" w:hAnsiTheme="minorHAnsi"/>
          <w:color w:val="auto"/>
          <w:sz w:val="40"/>
          <w:szCs w:val="40"/>
        </w:rPr>
        <w:t>Division</w:t>
      </w:r>
    </w:p>
    <w:p w14:paraId="58E1E5F6" w14:textId="77777777" w:rsidR="00631521" w:rsidRPr="005527B6" w:rsidRDefault="00631521" w:rsidP="00EC2524">
      <w:pPr>
        <w:pStyle w:val="Title"/>
        <w:rPr>
          <w:rFonts w:asciiTheme="minorHAnsi" w:hAnsiTheme="minorHAnsi"/>
          <w:color w:val="auto"/>
          <w:sz w:val="44"/>
        </w:rPr>
      </w:pPr>
    </w:p>
    <w:p w14:paraId="6D3FF0E5" w14:textId="75531B4E" w:rsidR="00631521" w:rsidRPr="00996FBB" w:rsidRDefault="00631521" w:rsidP="00EC2524">
      <w:pPr>
        <w:pStyle w:val="Title"/>
        <w:rPr>
          <w:rFonts w:asciiTheme="minorHAnsi" w:hAnsiTheme="minorHAnsi"/>
          <w:color w:val="auto"/>
          <w:sz w:val="44"/>
        </w:rPr>
      </w:pPr>
      <w:r w:rsidRPr="005527B6">
        <w:rPr>
          <w:rFonts w:asciiTheme="minorHAnsi" w:hAnsiTheme="minorHAnsi"/>
          <w:color w:val="auto"/>
          <w:sz w:val="44"/>
        </w:rPr>
        <w:t>Request for Proposals for a Grantee to</w:t>
      </w:r>
      <w:r w:rsidR="00250198" w:rsidRPr="005527B6">
        <w:rPr>
          <w:rFonts w:asciiTheme="minorHAnsi" w:hAnsiTheme="minorHAnsi"/>
          <w:sz w:val="44"/>
        </w:rPr>
        <w:t xml:space="preserve"> </w:t>
      </w:r>
      <w:r w:rsidR="005527B6" w:rsidRPr="005527B6">
        <w:rPr>
          <w:rStyle w:val="PlaceholderText"/>
          <w:rFonts w:asciiTheme="minorHAnsi" w:hAnsiTheme="minorHAnsi"/>
          <w:color w:val="auto"/>
          <w:sz w:val="44"/>
          <w:shd w:val="pct5" w:color="auto" w:fill="auto"/>
        </w:rPr>
        <w:t>Build Local Continuums of Care to Support Youth.</w:t>
      </w:r>
    </w:p>
    <w:p w14:paraId="18E2E10B" w14:textId="77777777" w:rsidR="00077A79" w:rsidRDefault="00077A79" w:rsidP="00631521">
      <w:pPr>
        <w:pStyle w:val="Subtitle"/>
        <w:rPr>
          <w:color w:val="auto"/>
        </w:rPr>
      </w:pPr>
    </w:p>
    <w:p w14:paraId="49097BEC" w14:textId="5A9FC37A" w:rsidR="00631521" w:rsidRPr="00846395" w:rsidRDefault="00631521" w:rsidP="00631521">
      <w:pPr>
        <w:pStyle w:val="Subtitle"/>
        <w:rPr>
          <w:color w:val="auto"/>
          <w:spacing w:val="0"/>
          <w:sz w:val="24"/>
          <w:szCs w:val="24"/>
        </w:rPr>
      </w:pPr>
      <w:r w:rsidRPr="00846395">
        <w:rPr>
          <w:b/>
          <w:color w:val="auto"/>
          <w:spacing w:val="0"/>
          <w:sz w:val="24"/>
          <w:szCs w:val="24"/>
        </w:rPr>
        <w:t>Date of Publication</w:t>
      </w:r>
      <w:r w:rsidRPr="00846395">
        <w:rPr>
          <w:color w:val="auto"/>
          <w:spacing w:val="0"/>
          <w:sz w:val="24"/>
          <w:szCs w:val="24"/>
        </w:rPr>
        <w:t xml:space="preserve">: </w:t>
      </w:r>
      <w:r w:rsidR="00D35313">
        <w:rPr>
          <w:color w:val="auto"/>
          <w:spacing w:val="0"/>
          <w:sz w:val="24"/>
          <w:szCs w:val="24"/>
        </w:rPr>
        <w:t>November 17, 2025</w:t>
      </w:r>
      <w:r w:rsidR="00250198" w:rsidRPr="00846395">
        <w:rPr>
          <w:spacing w:val="0"/>
          <w:sz w:val="24"/>
          <w:szCs w:val="24"/>
        </w:rPr>
        <w:t xml:space="preserve"> </w:t>
      </w:r>
    </w:p>
    <w:p w14:paraId="04155FAB" w14:textId="77777777" w:rsidR="002059E5" w:rsidRDefault="002059E5" w:rsidP="00846395">
      <w:pPr>
        <w:pStyle w:val="Subtitle"/>
        <w:rPr>
          <w:rFonts w:eastAsiaTheme="majorEastAsia" w:cstheme="majorBidi"/>
          <w:b/>
          <w:sz w:val="24"/>
          <w:szCs w:val="24"/>
        </w:rPr>
      </w:pPr>
    </w:p>
    <w:p w14:paraId="5ADB7EF1" w14:textId="2FF6F1F0" w:rsidR="00032829" w:rsidRPr="00846395" w:rsidRDefault="00032829" w:rsidP="00816A7D">
      <w:pPr>
        <w:jc w:val="center"/>
        <w:rPr>
          <w:rFonts w:cs="Tahoma"/>
          <w:b/>
          <w:sz w:val="26"/>
          <w:szCs w:val="26"/>
        </w:rPr>
      </w:pPr>
      <w:r w:rsidRPr="00846395">
        <w:rPr>
          <w:rFonts w:cs="Tahoma"/>
          <w:b/>
          <w:sz w:val="26"/>
          <w:szCs w:val="26"/>
        </w:rPr>
        <w:t>Minnesota’s Commitment to Diversity and Inclusion:</w:t>
      </w:r>
    </w:p>
    <w:p w14:paraId="12008AEB" w14:textId="77777777" w:rsidR="00846395" w:rsidRDefault="00032829" w:rsidP="00816A7D">
      <w:pPr>
        <w:spacing w:after="0" w:line="240" w:lineRule="auto"/>
        <w:jc w:val="center"/>
        <w:rPr>
          <w:sz w:val="24"/>
          <w:szCs w:val="24"/>
        </w:rPr>
      </w:pPr>
      <w:r w:rsidRPr="00846395">
        <w:rPr>
          <w:sz w:val="24"/>
          <w:szCs w:val="24"/>
        </w:rPr>
        <w:t>It is State of Minnesota policy to ensure equity, diversity and inclusion</w:t>
      </w:r>
      <w:r w:rsidR="003F22B4" w:rsidRPr="00846395">
        <w:rPr>
          <w:sz w:val="24"/>
          <w:szCs w:val="24"/>
        </w:rPr>
        <w:t xml:space="preserve"> </w:t>
      </w:r>
    </w:p>
    <w:p w14:paraId="30BF2A6B" w14:textId="64455575" w:rsidR="00032829" w:rsidRDefault="00032829" w:rsidP="00816A7D">
      <w:pPr>
        <w:spacing w:after="0" w:line="240" w:lineRule="auto"/>
        <w:jc w:val="center"/>
        <w:rPr>
          <w:sz w:val="24"/>
          <w:szCs w:val="24"/>
        </w:rPr>
      </w:pPr>
      <w:r w:rsidRPr="00846395">
        <w:rPr>
          <w:sz w:val="24"/>
          <w:szCs w:val="24"/>
        </w:rPr>
        <w:t xml:space="preserve">in making competitive grant awards. See Executive Order </w:t>
      </w:r>
      <w:hyperlink r:id="rId14" w:history="1">
        <w:r w:rsidRPr="00846395">
          <w:rPr>
            <w:rStyle w:val="Hyperlink"/>
            <w:sz w:val="24"/>
            <w:szCs w:val="24"/>
          </w:rPr>
          <w:t>1</w:t>
        </w:r>
        <w:r w:rsidR="004B1949" w:rsidRPr="00846395">
          <w:rPr>
            <w:rStyle w:val="Hyperlink"/>
            <w:sz w:val="24"/>
            <w:szCs w:val="24"/>
          </w:rPr>
          <w:t>9.01</w:t>
        </w:r>
      </w:hyperlink>
      <w:r w:rsidR="00391F8D">
        <w:rPr>
          <w:sz w:val="24"/>
          <w:szCs w:val="24"/>
        </w:rPr>
        <w:t>.</w:t>
      </w:r>
    </w:p>
    <w:p w14:paraId="31D15E2D" w14:textId="77777777" w:rsidR="00846395" w:rsidRPr="00846395" w:rsidRDefault="00846395" w:rsidP="00816A7D">
      <w:pPr>
        <w:spacing w:after="0" w:line="240" w:lineRule="auto"/>
        <w:jc w:val="center"/>
      </w:pPr>
    </w:p>
    <w:p w14:paraId="30CB2144" w14:textId="12EE16CB" w:rsidR="00032829" w:rsidRPr="00E26DCE" w:rsidRDefault="00032829" w:rsidP="00816A7D">
      <w:pPr>
        <w:jc w:val="center"/>
        <w:rPr>
          <w:rFonts w:eastAsia="Calibri" w:cs="Tahoma"/>
          <w:sz w:val="24"/>
          <w:szCs w:val="24"/>
        </w:rPr>
      </w:pPr>
      <w:r w:rsidRPr="00E26DCE">
        <w:rPr>
          <w:rStyle w:val="Hyperlink"/>
          <w:color w:val="auto"/>
          <w:sz w:val="24"/>
          <w:szCs w:val="24"/>
          <w:u w:val="none"/>
        </w:rPr>
        <w:t>The Policy on Rating Criteria for Competitive Grant Review</w:t>
      </w:r>
      <w:r w:rsidR="003F22B4" w:rsidRPr="00E26DCE">
        <w:rPr>
          <w:rStyle w:val="Hyperlink"/>
          <w:color w:val="auto"/>
          <w:sz w:val="24"/>
          <w:szCs w:val="24"/>
          <w:u w:val="none"/>
        </w:rPr>
        <w:t xml:space="preserve"> </w:t>
      </w:r>
      <w:r w:rsidRPr="00E26DCE">
        <w:rPr>
          <w:rStyle w:val="Hyperlink"/>
          <w:color w:val="auto"/>
          <w:sz w:val="24"/>
          <w:szCs w:val="24"/>
          <w:u w:val="none"/>
        </w:rPr>
        <w:t>establishes the expectation that grant programs intentionally identify</w:t>
      </w:r>
      <w:r w:rsidR="003F22B4" w:rsidRPr="00E26DCE">
        <w:rPr>
          <w:rStyle w:val="Hyperlink"/>
          <w:color w:val="auto"/>
          <w:sz w:val="24"/>
          <w:szCs w:val="24"/>
          <w:u w:val="none"/>
        </w:rPr>
        <w:t xml:space="preserve"> </w:t>
      </w:r>
      <w:r w:rsidRPr="00E26DCE">
        <w:rPr>
          <w:rStyle w:val="Hyperlink"/>
          <w:color w:val="auto"/>
          <w:sz w:val="24"/>
          <w:szCs w:val="24"/>
          <w:u w:val="none"/>
        </w:rPr>
        <w:t>how the grant serves diverse populations, especially populations experiencing</w:t>
      </w:r>
      <w:r w:rsidR="003F22B4" w:rsidRPr="00E26DCE">
        <w:rPr>
          <w:rStyle w:val="Hyperlink"/>
          <w:color w:val="auto"/>
          <w:sz w:val="24"/>
          <w:szCs w:val="24"/>
          <w:u w:val="none"/>
        </w:rPr>
        <w:t xml:space="preserve"> </w:t>
      </w:r>
      <w:r w:rsidRPr="00E26DCE">
        <w:rPr>
          <w:sz w:val="24"/>
          <w:szCs w:val="24"/>
        </w:rPr>
        <w:t xml:space="preserve">inequities and/or disparities. See </w:t>
      </w:r>
      <w:hyperlink r:id="rId15" w:history="1">
        <w:r w:rsidRPr="00E26DCE">
          <w:rPr>
            <w:rStyle w:val="Hyperlink"/>
            <w:sz w:val="24"/>
            <w:szCs w:val="24"/>
          </w:rPr>
          <w:t>OGM Policy 08-02</w:t>
        </w:r>
      </w:hyperlink>
      <w:r w:rsidRPr="00E26DCE">
        <w:rPr>
          <w:sz w:val="24"/>
          <w:szCs w:val="24"/>
        </w:rPr>
        <w:t>.</w:t>
      </w:r>
    </w:p>
    <w:p w14:paraId="002E1CD9" w14:textId="28FE6242" w:rsidR="002059E5" w:rsidRDefault="002059E5" w:rsidP="00E26DCE">
      <w:pPr>
        <w:jc w:val="both"/>
      </w:pPr>
      <w:r>
        <w:rPr>
          <w:rFonts w:eastAsiaTheme="majorEastAsia" w:cstheme="majorBidi"/>
          <w:b/>
          <w:i/>
          <w:iCs/>
          <w:noProof/>
          <w:color w:val="4F81BD" w:themeColor="accent1"/>
          <w:sz w:val="24"/>
          <w:szCs w:val="24"/>
        </w:rPr>
        <mc:AlternateContent>
          <mc:Choice Requires="wps">
            <w:drawing>
              <wp:anchor distT="0" distB="0" distL="114300" distR="114300" simplePos="0" relativeHeight="251658239" behindDoc="1" locked="0" layoutInCell="1" allowOverlap="1" wp14:anchorId="7351F520" wp14:editId="18E89D44">
                <wp:simplePos x="0" y="0"/>
                <wp:positionH relativeFrom="margin">
                  <wp:posOffset>309281</wp:posOffset>
                </wp:positionH>
                <wp:positionV relativeFrom="paragraph">
                  <wp:posOffset>187848</wp:posOffset>
                </wp:positionV>
                <wp:extent cx="5392271" cy="1344706"/>
                <wp:effectExtent l="0" t="0" r="18415" b="2730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92271" cy="134470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4A627" id="Rectangle 2" o:spid="_x0000_s1026" alt="&quot;&quot;" style="position:absolute;margin-left:24.35pt;margin-top:14.8pt;width:424.6pt;height:105.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" fillcolor="white [3201]" strokecolor="black [3213]" strokeweight="2pt">
                <w10:wrap anchorx="margin"/>
              </v:rect>
            </w:pict>
          </mc:Fallback>
        </mc:AlternateContent>
      </w:r>
    </w:p>
    <w:p w14:paraId="14E047F6" w14:textId="5B5D6527" w:rsidR="00391F8D" w:rsidRPr="00E26DCE" w:rsidRDefault="00391F8D" w:rsidP="00E26DCE">
      <w:pPr>
        <w:pStyle w:val="Subtitle"/>
        <w:spacing w:after="0"/>
        <w:jc w:val="center"/>
        <w:rPr>
          <w:rFonts w:eastAsiaTheme="majorEastAsia" w:cstheme="majorBidi"/>
          <w:color w:val="auto"/>
          <w:spacing w:val="0"/>
          <w:sz w:val="26"/>
          <w:szCs w:val="26"/>
        </w:rPr>
      </w:pPr>
      <w:bookmarkStart w:id="0" w:name="_Hlk159480191"/>
      <w:r w:rsidRPr="00E26DCE">
        <w:rPr>
          <w:rFonts w:eastAsiaTheme="majorEastAsia" w:cstheme="majorBidi"/>
          <w:b/>
          <w:color w:val="auto"/>
          <w:spacing w:val="0"/>
          <w:sz w:val="26"/>
          <w:szCs w:val="26"/>
        </w:rPr>
        <w:t>Americans with Disabilities Act (ADA) Statement:</w:t>
      </w:r>
    </w:p>
    <w:p w14:paraId="4A2202F5" w14:textId="45B9CEE7" w:rsidR="00391F8D" w:rsidRDefault="00391F8D" w:rsidP="004B5EAA">
      <w:pPr>
        <w:pStyle w:val="Subtitle"/>
        <w:ind w:left="720" w:right="720"/>
        <w:jc w:val="center"/>
        <w:rPr>
          <w:rFonts w:asciiTheme="majorHAnsi" w:eastAsiaTheme="majorEastAsia" w:hAnsiTheme="majorHAnsi" w:cstheme="majorBidi"/>
          <w:color w:val="auto"/>
          <w:spacing w:val="15"/>
          <w:sz w:val="24"/>
          <w:szCs w:val="24"/>
        </w:rPr>
      </w:pPr>
      <w:r w:rsidRPr="00097F35">
        <w:rPr>
          <w:rFonts w:eastAsiaTheme="majorEastAsia" w:cstheme="majorBidi"/>
          <w:color w:val="auto"/>
          <w:spacing w:val="0"/>
          <w:sz w:val="24"/>
          <w:szCs w:val="24"/>
        </w:rPr>
        <w:t xml:space="preserve">This information is available in accessible formats for people with disabilities by calling </w:t>
      </w:r>
      <w:r w:rsidR="00EB1A8D" w:rsidRPr="006E48A9">
        <w:rPr>
          <w:color w:val="auto"/>
          <w:sz w:val="24"/>
          <w:szCs w:val="24"/>
        </w:rPr>
        <w:t xml:space="preserve">651-431-4945 </w:t>
      </w:r>
      <w:r w:rsidRPr="00097F35">
        <w:rPr>
          <w:rFonts w:eastAsiaTheme="majorEastAsia" w:cstheme="majorBidi"/>
          <w:color w:val="auto"/>
          <w:spacing w:val="0"/>
          <w:sz w:val="24"/>
          <w:szCs w:val="24"/>
        </w:rPr>
        <w:t>or by using your preferred relay service. For other information on disability rights and protections, contact</w:t>
      </w:r>
      <w:r w:rsidR="00EB1A8D">
        <w:rPr>
          <w:rFonts w:eastAsiaTheme="majorEastAsia" w:cstheme="majorBidi"/>
          <w:color w:val="auto"/>
          <w:spacing w:val="0"/>
          <w:sz w:val="24"/>
          <w:szCs w:val="24"/>
        </w:rPr>
        <w:t xml:space="preserve"> </w:t>
      </w:r>
      <w:r w:rsidRPr="00097F35">
        <w:rPr>
          <w:rFonts w:eastAsiaTheme="majorEastAsia" w:cstheme="majorBidi"/>
          <w:color w:val="auto"/>
          <w:spacing w:val="0"/>
          <w:sz w:val="24"/>
          <w:szCs w:val="24"/>
        </w:rPr>
        <w:t xml:space="preserve">Americans with Disabilities Act (ADA) </w:t>
      </w:r>
      <w:r w:rsidR="00EB1A8D">
        <w:rPr>
          <w:rFonts w:eastAsiaTheme="majorEastAsia" w:cstheme="majorBidi"/>
          <w:color w:val="auto"/>
          <w:spacing w:val="0"/>
          <w:sz w:val="24"/>
          <w:szCs w:val="24"/>
        </w:rPr>
        <w:t>office</w:t>
      </w:r>
      <w:r w:rsidRPr="000F46F2">
        <w:rPr>
          <w:rFonts w:asciiTheme="majorHAnsi" w:eastAsiaTheme="majorEastAsia" w:hAnsiTheme="majorHAnsi" w:cstheme="majorBidi"/>
          <w:color w:val="auto"/>
          <w:spacing w:val="15"/>
          <w:sz w:val="24"/>
          <w:szCs w:val="24"/>
        </w:rPr>
        <w:t>.</w:t>
      </w:r>
    </w:p>
    <w:bookmarkEnd w:id="0"/>
    <w:p w14:paraId="619EEE44" w14:textId="77777777" w:rsidR="00203028" w:rsidRPr="004B5EAA" w:rsidRDefault="00203028" w:rsidP="004B5EAA">
      <w:pPr>
        <w:jc w:val="both"/>
        <w:sectPr w:rsidR="00203028" w:rsidRPr="004B5EAA" w:rsidSect="00F62073">
          <w:footerReference w:type="default" r:id="rId16"/>
          <w:footerReference w:type="first" r:id="rId17"/>
          <w:pgSz w:w="12240" w:h="15840"/>
          <w:pgMar w:top="1440" w:right="1440" w:bottom="1440" w:left="1440" w:header="720" w:footer="720" w:gutter="0"/>
          <w:cols w:space="720"/>
          <w:docGrid w:linePitch="360"/>
        </w:sectPr>
      </w:pPr>
    </w:p>
    <w:p w14:paraId="0E01CBA1" w14:textId="77777777" w:rsidR="009E5C23" w:rsidRDefault="009E5C23" w:rsidP="009E5C23">
      <w:pPr>
        <w:rPr>
          <w:rFonts w:asciiTheme="majorHAnsi" w:eastAsiaTheme="majorEastAsia" w:hAnsiTheme="majorHAnsi" w:cstheme="majorBidi"/>
          <w:color w:val="4F81BD" w:themeColor="accent1"/>
          <w:spacing w:val="15"/>
          <w:sz w:val="24"/>
          <w:szCs w:val="24"/>
        </w:rPr>
      </w:pPr>
    </w:p>
    <w:p w14:paraId="0BCD6AE9" w14:textId="47DCC65C" w:rsidR="00E617CB" w:rsidRDefault="004D4C87">
      <w:pPr>
        <w:pStyle w:val="TOC1"/>
        <w:tabs>
          <w:tab w:val="left" w:pos="440"/>
          <w:tab w:val="right" w:leader="dot" w:pos="9350"/>
        </w:tabs>
        <w:rPr>
          <w:b w:val="0"/>
          <w:noProof/>
          <w:sz w:val="22"/>
        </w:rPr>
      </w:pPr>
      <w:r>
        <w:fldChar w:fldCharType="begin"/>
      </w:r>
      <w:r>
        <w:instrText xml:space="preserve"> TOC \o "1-2" \h \z \u </w:instrText>
      </w:r>
      <w:r>
        <w:fldChar w:fldCharType="separate"/>
      </w:r>
      <w:hyperlink w:anchor="_Toc155100439" w:history="1">
        <w:r w:rsidR="00E617CB" w:rsidRPr="00DF2CD3">
          <w:rPr>
            <w:rStyle w:val="Hyperlink"/>
            <w:noProof/>
            <w14:scene3d>
              <w14:camera w14:prst="orthographicFront"/>
              <w14:lightRig w14:rig="threePt" w14:dir="t">
                <w14:rot w14:lat="0" w14:lon="0" w14:rev="0"/>
              </w14:lightRig>
            </w14:scene3d>
          </w:rPr>
          <w:t>1.</w:t>
        </w:r>
        <w:r w:rsidR="00E617CB">
          <w:rPr>
            <w:b w:val="0"/>
            <w:noProof/>
            <w:sz w:val="22"/>
          </w:rPr>
          <w:tab/>
        </w:r>
        <w:r w:rsidR="00E617CB" w:rsidRPr="00DF2CD3">
          <w:rPr>
            <w:rStyle w:val="Hyperlink"/>
            <w:noProof/>
          </w:rPr>
          <w:t>Introduction</w:t>
        </w:r>
        <w:r w:rsidR="00E617CB">
          <w:rPr>
            <w:noProof/>
            <w:webHidden/>
          </w:rPr>
          <w:tab/>
        </w:r>
        <w:r w:rsidR="00E617CB">
          <w:rPr>
            <w:noProof/>
            <w:webHidden/>
          </w:rPr>
          <w:fldChar w:fldCharType="begin"/>
        </w:r>
        <w:r w:rsidR="00E617CB">
          <w:rPr>
            <w:noProof/>
            <w:webHidden/>
          </w:rPr>
          <w:instrText xml:space="preserve"> PAGEREF _Toc155100439 \h </w:instrText>
        </w:r>
        <w:r w:rsidR="00E617CB">
          <w:rPr>
            <w:noProof/>
            <w:webHidden/>
          </w:rPr>
        </w:r>
        <w:r w:rsidR="00E617CB">
          <w:rPr>
            <w:noProof/>
            <w:webHidden/>
          </w:rPr>
          <w:fldChar w:fldCharType="separate"/>
        </w:r>
        <w:r w:rsidR="002F3E5B">
          <w:rPr>
            <w:noProof/>
            <w:webHidden/>
          </w:rPr>
          <w:t>2</w:t>
        </w:r>
        <w:r w:rsidR="00E617CB">
          <w:rPr>
            <w:noProof/>
            <w:webHidden/>
          </w:rPr>
          <w:fldChar w:fldCharType="end"/>
        </w:r>
      </w:hyperlink>
    </w:p>
    <w:p w14:paraId="628B2C1B" w14:textId="0F7B00FC" w:rsidR="00E617CB" w:rsidRDefault="00E617CB">
      <w:pPr>
        <w:pStyle w:val="TOC2"/>
        <w:rPr>
          <w:noProof/>
        </w:rPr>
      </w:pPr>
      <w:hyperlink w:anchor="_Toc155100440" w:history="1">
        <w:r w:rsidRPr="00DF2CD3">
          <w:rPr>
            <w:rStyle w:val="Hyperlink"/>
            <w:noProof/>
          </w:rPr>
          <w:t>1.1 Objective of RFP</w:t>
        </w:r>
        <w:r>
          <w:rPr>
            <w:noProof/>
            <w:webHidden/>
          </w:rPr>
          <w:tab/>
        </w:r>
        <w:r>
          <w:rPr>
            <w:noProof/>
            <w:webHidden/>
          </w:rPr>
          <w:fldChar w:fldCharType="begin"/>
        </w:r>
        <w:r>
          <w:rPr>
            <w:noProof/>
            <w:webHidden/>
          </w:rPr>
          <w:instrText xml:space="preserve"> PAGEREF _Toc155100440 \h </w:instrText>
        </w:r>
        <w:r>
          <w:rPr>
            <w:noProof/>
            <w:webHidden/>
          </w:rPr>
        </w:r>
        <w:r>
          <w:rPr>
            <w:noProof/>
            <w:webHidden/>
          </w:rPr>
          <w:fldChar w:fldCharType="separate"/>
        </w:r>
        <w:r w:rsidR="002F3E5B">
          <w:rPr>
            <w:noProof/>
            <w:webHidden/>
          </w:rPr>
          <w:t>2</w:t>
        </w:r>
        <w:r>
          <w:rPr>
            <w:noProof/>
            <w:webHidden/>
          </w:rPr>
          <w:fldChar w:fldCharType="end"/>
        </w:r>
      </w:hyperlink>
    </w:p>
    <w:p w14:paraId="1028023F" w14:textId="6FB15D95" w:rsidR="00E617CB" w:rsidRDefault="00E617CB">
      <w:pPr>
        <w:pStyle w:val="TOC2"/>
        <w:rPr>
          <w:noProof/>
        </w:rPr>
      </w:pPr>
      <w:hyperlink w:anchor="_Toc155100441" w:history="1">
        <w:r w:rsidRPr="00DF2CD3">
          <w:rPr>
            <w:rStyle w:val="Hyperlink"/>
            <w:noProof/>
          </w:rPr>
          <w:t>1.2 Proposal due date</w:t>
        </w:r>
        <w:r>
          <w:rPr>
            <w:noProof/>
            <w:webHidden/>
          </w:rPr>
          <w:tab/>
        </w:r>
        <w:r>
          <w:rPr>
            <w:noProof/>
            <w:webHidden/>
          </w:rPr>
          <w:fldChar w:fldCharType="begin"/>
        </w:r>
        <w:r>
          <w:rPr>
            <w:noProof/>
            <w:webHidden/>
          </w:rPr>
          <w:instrText xml:space="preserve"> PAGEREF _Toc155100441 \h </w:instrText>
        </w:r>
        <w:r>
          <w:rPr>
            <w:noProof/>
            <w:webHidden/>
          </w:rPr>
        </w:r>
        <w:r>
          <w:rPr>
            <w:noProof/>
            <w:webHidden/>
          </w:rPr>
          <w:fldChar w:fldCharType="separate"/>
        </w:r>
        <w:r w:rsidR="002F3E5B">
          <w:rPr>
            <w:noProof/>
            <w:webHidden/>
          </w:rPr>
          <w:t>2</w:t>
        </w:r>
        <w:r>
          <w:rPr>
            <w:noProof/>
            <w:webHidden/>
          </w:rPr>
          <w:fldChar w:fldCharType="end"/>
        </w:r>
      </w:hyperlink>
    </w:p>
    <w:p w14:paraId="69EAD6B8" w14:textId="3BC81DD5" w:rsidR="00E617CB" w:rsidRDefault="00E617CB">
      <w:pPr>
        <w:pStyle w:val="TOC2"/>
        <w:rPr>
          <w:noProof/>
        </w:rPr>
      </w:pPr>
      <w:hyperlink w:anchor="_Toc155100442" w:history="1">
        <w:r w:rsidRPr="00DF2CD3">
          <w:rPr>
            <w:rStyle w:val="Hyperlink"/>
            <w:noProof/>
          </w:rPr>
          <w:t>1.3 Background</w:t>
        </w:r>
        <w:r>
          <w:rPr>
            <w:noProof/>
            <w:webHidden/>
          </w:rPr>
          <w:tab/>
        </w:r>
        <w:r>
          <w:rPr>
            <w:noProof/>
            <w:webHidden/>
          </w:rPr>
          <w:fldChar w:fldCharType="begin"/>
        </w:r>
        <w:r>
          <w:rPr>
            <w:noProof/>
            <w:webHidden/>
          </w:rPr>
          <w:instrText xml:space="preserve"> PAGEREF _Toc155100442 \h </w:instrText>
        </w:r>
        <w:r>
          <w:rPr>
            <w:noProof/>
            <w:webHidden/>
          </w:rPr>
        </w:r>
        <w:r>
          <w:rPr>
            <w:noProof/>
            <w:webHidden/>
          </w:rPr>
          <w:fldChar w:fldCharType="separate"/>
        </w:r>
        <w:r w:rsidR="002F3E5B">
          <w:rPr>
            <w:noProof/>
            <w:webHidden/>
          </w:rPr>
          <w:t>2</w:t>
        </w:r>
        <w:r>
          <w:rPr>
            <w:noProof/>
            <w:webHidden/>
          </w:rPr>
          <w:fldChar w:fldCharType="end"/>
        </w:r>
      </w:hyperlink>
    </w:p>
    <w:p w14:paraId="713C34A5" w14:textId="71FEAD6B" w:rsidR="00E617CB" w:rsidRDefault="00E617CB">
      <w:pPr>
        <w:pStyle w:val="TOC2"/>
        <w:rPr>
          <w:noProof/>
        </w:rPr>
      </w:pPr>
      <w:hyperlink w:anchor="_Toc155100443" w:history="1">
        <w:r w:rsidRPr="00DF2CD3">
          <w:rPr>
            <w:rStyle w:val="Hyperlink"/>
            <w:noProof/>
          </w:rPr>
          <w:t>1.4 Funding Availability</w:t>
        </w:r>
        <w:r>
          <w:rPr>
            <w:noProof/>
            <w:webHidden/>
          </w:rPr>
          <w:tab/>
        </w:r>
        <w:r>
          <w:rPr>
            <w:noProof/>
            <w:webHidden/>
          </w:rPr>
          <w:fldChar w:fldCharType="begin"/>
        </w:r>
        <w:r>
          <w:rPr>
            <w:noProof/>
            <w:webHidden/>
          </w:rPr>
          <w:instrText xml:space="preserve"> PAGEREF _Toc155100443 \h </w:instrText>
        </w:r>
        <w:r>
          <w:rPr>
            <w:noProof/>
            <w:webHidden/>
          </w:rPr>
        </w:r>
        <w:r>
          <w:rPr>
            <w:noProof/>
            <w:webHidden/>
          </w:rPr>
          <w:fldChar w:fldCharType="separate"/>
        </w:r>
        <w:r w:rsidR="002F3E5B">
          <w:rPr>
            <w:noProof/>
            <w:webHidden/>
          </w:rPr>
          <w:t>2</w:t>
        </w:r>
        <w:r>
          <w:rPr>
            <w:noProof/>
            <w:webHidden/>
          </w:rPr>
          <w:fldChar w:fldCharType="end"/>
        </w:r>
      </w:hyperlink>
    </w:p>
    <w:p w14:paraId="2DBC9C0C" w14:textId="5C8CD110" w:rsidR="00E617CB" w:rsidRDefault="00E617CB">
      <w:pPr>
        <w:pStyle w:val="TOC1"/>
        <w:tabs>
          <w:tab w:val="left" w:pos="440"/>
          <w:tab w:val="right" w:leader="dot" w:pos="9350"/>
        </w:tabs>
        <w:rPr>
          <w:b w:val="0"/>
          <w:noProof/>
          <w:sz w:val="22"/>
        </w:rPr>
      </w:pPr>
      <w:hyperlink w:anchor="_Toc155100444" w:history="1">
        <w:r w:rsidRPr="00DF2CD3">
          <w:rPr>
            <w:rStyle w:val="Hyperlink"/>
            <w:noProof/>
            <w14:scene3d>
              <w14:camera w14:prst="orthographicFront"/>
              <w14:lightRig w14:rig="threePt" w14:dir="t">
                <w14:rot w14:lat="0" w14:lon="0" w14:rev="0"/>
              </w14:lightRig>
            </w14:scene3d>
          </w:rPr>
          <w:t>2.</w:t>
        </w:r>
        <w:r>
          <w:rPr>
            <w:b w:val="0"/>
            <w:noProof/>
            <w:sz w:val="22"/>
          </w:rPr>
          <w:tab/>
        </w:r>
        <w:r w:rsidRPr="00DF2CD3">
          <w:rPr>
            <w:rStyle w:val="Hyperlink"/>
            <w:noProof/>
          </w:rPr>
          <w:t>Scope of Work</w:t>
        </w:r>
        <w:r>
          <w:rPr>
            <w:noProof/>
            <w:webHidden/>
          </w:rPr>
          <w:tab/>
        </w:r>
        <w:r>
          <w:rPr>
            <w:noProof/>
            <w:webHidden/>
          </w:rPr>
          <w:fldChar w:fldCharType="begin"/>
        </w:r>
        <w:r>
          <w:rPr>
            <w:noProof/>
            <w:webHidden/>
          </w:rPr>
          <w:instrText xml:space="preserve"> PAGEREF _Toc155100444 \h </w:instrText>
        </w:r>
        <w:r>
          <w:rPr>
            <w:noProof/>
            <w:webHidden/>
          </w:rPr>
        </w:r>
        <w:r>
          <w:rPr>
            <w:noProof/>
            <w:webHidden/>
          </w:rPr>
          <w:fldChar w:fldCharType="separate"/>
        </w:r>
        <w:r w:rsidR="002F3E5B">
          <w:rPr>
            <w:noProof/>
            <w:webHidden/>
          </w:rPr>
          <w:t>3</w:t>
        </w:r>
        <w:r>
          <w:rPr>
            <w:noProof/>
            <w:webHidden/>
          </w:rPr>
          <w:fldChar w:fldCharType="end"/>
        </w:r>
      </w:hyperlink>
    </w:p>
    <w:p w14:paraId="37BB46CF" w14:textId="45ACD465" w:rsidR="00E617CB" w:rsidRDefault="00E617CB">
      <w:pPr>
        <w:pStyle w:val="TOC2"/>
        <w:rPr>
          <w:noProof/>
        </w:rPr>
      </w:pPr>
      <w:hyperlink w:anchor="_Toc155100445" w:history="1">
        <w:r w:rsidRPr="00DF2CD3">
          <w:rPr>
            <w:rStyle w:val="Hyperlink"/>
            <w:noProof/>
          </w:rPr>
          <w:t>2.1 Overview</w:t>
        </w:r>
        <w:r>
          <w:rPr>
            <w:noProof/>
            <w:webHidden/>
          </w:rPr>
          <w:tab/>
        </w:r>
        <w:r>
          <w:rPr>
            <w:noProof/>
            <w:webHidden/>
          </w:rPr>
          <w:fldChar w:fldCharType="begin"/>
        </w:r>
        <w:r>
          <w:rPr>
            <w:noProof/>
            <w:webHidden/>
          </w:rPr>
          <w:instrText xml:space="preserve"> PAGEREF _Toc155100445 \h </w:instrText>
        </w:r>
        <w:r>
          <w:rPr>
            <w:noProof/>
            <w:webHidden/>
          </w:rPr>
        </w:r>
        <w:r>
          <w:rPr>
            <w:noProof/>
            <w:webHidden/>
          </w:rPr>
          <w:fldChar w:fldCharType="separate"/>
        </w:r>
        <w:r w:rsidR="002F3E5B">
          <w:rPr>
            <w:noProof/>
            <w:webHidden/>
          </w:rPr>
          <w:t>3</w:t>
        </w:r>
        <w:r>
          <w:rPr>
            <w:noProof/>
            <w:webHidden/>
          </w:rPr>
          <w:fldChar w:fldCharType="end"/>
        </w:r>
      </w:hyperlink>
    </w:p>
    <w:p w14:paraId="269853DC" w14:textId="1787F4F3" w:rsidR="00E617CB" w:rsidRDefault="00E617CB">
      <w:pPr>
        <w:pStyle w:val="TOC2"/>
        <w:rPr>
          <w:noProof/>
        </w:rPr>
      </w:pPr>
      <w:hyperlink w:anchor="_Toc155100446" w:history="1">
        <w:r w:rsidRPr="00DF2CD3">
          <w:rPr>
            <w:rStyle w:val="Hyperlink"/>
            <w:noProof/>
          </w:rPr>
          <w:t>2.2 Tasks and Deliverables</w:t>
        </w:r>
        <w:r>
          <w:rPr>
            <w:noProof/>
            <w:webHidden/>
          </w:rPr>
          <w:tab/>
        </w:r>
        <w:r>
          <w:rPr>
            <w:noProof/>
            <w:webHidden/>
          </w:rPr>
          <w:fldChar w:fldCharType="begin"/>
        </w:r>
        <w:r>
          <w:rPr>
            <w:noProof/>
            <w:webHidden/>
          </w:rPr>
          <w:instrText xml:space="preserve"> PAGEREF _Toc155100446 \h </w:instrText>
        </w:r>
        <w:r>
          <w:rPr>
            <w:noProof/>
            <w:webHidden/>
          </w:rPr>
        </w:r>
        <w:r>
          <w:rPr>
            <w:noProof/>
            <w:webHidden/>
          </w:rPr>
          <w:fldChar w:fldCharType="separate"/>
        </w:r>
        <w:r w:rsidR="002F3E5B">
          <w:rPr>
            <w:noProof/>
            <w:webHidden/>
          </w:rPr>
          <w:t>3</w:t>
        </w:r>
        <w:r>
          <w:rPr>
            <w:noProof/>
            <w:webHidden/>
          </w:rPr>
          <w:fldChar w:fldCharType="end"/>
        </w:r>
      </w:hyperlink>
    </w:p>
    <w:p w14:paraId="3CD5DE89" w14:textId="2AF57D81" w:rsidR="00E617CB" w:rsidRDefault="00E617CB">
      <w:pPr>
        <w:pStyle w:val="TOC2"/>
        <w:rPr>
          <w:noProof/>
        </w:rPr>
      </w:pPr>
      <w:hyperlink w:anchor="_Toc155100447" w:history="1">
        <w:r w:rsidRPr="00DF2CD3">
          <w:rPr>
            <w:rStyle w:val="Hyperlink"/>
            <w:noProof/>
          </w:rPr>
          <w:t>2.3 Collaboration</w:t>
        </w:r>
        <w:r>
          <w:rPr>
            <w:noProof/>
            <w:webHidden/>
          </w:rPr>
          <w:tab/>
        </w:r>
        <w:r>
          <w:rPr>
            <w:noProof/>
            <w:webHidden/>
          </w:rPr>
          <w:fldChar w:fldCharType="begin"/>
        </w:r>
        <w:r>
          <w:rPr>
            <w:noProof/>
            <w:webHidden/>
          </w:rPr>
          <w:instrText xml:space="preserve"> PAGEREF _Toc155100447 \h </w:instrText>
        </w:r>
        <w:r>
          <w:rPr>
            <w:noProof/>
            <w:webHidden/>
          </w:rPr>
        </w:r>
        <w:r>
          <w:rPr>
            <w:noProof/>
            <w:webHidden/>
          </w:rPr>
          <w:fldChar w:fldCharType="separate"/>
        </w:r>
        <w:r w:rsidR="002F3E5B">
          <w:rPr>
            <w:noProof/>
            <w:webHidden/>
          </w:rPr>
          <w:t>3</w:t>
        </w:r>
        <w:r>
          <w:rPr>
            <w:noProof/>
            <w:webHidden/>
          </w:rPr>
          <w:fldChar w:fldCharType="end"/>
        </w:r>
      </w:hyperlink>
    </w:p>
    <w:p w14:paraId="73C70FC6" w14:textId="735C381C" w:rsidR="00E617CB" w:rsidRDefault="00E617CB">
      <w:pPr>
        <w:pStyle w:val="TOC1"/>
        <w:tabs>
          <w:tab w:val="left" w:pos="440"/>
          <w:tab w:val="right" w:leader="dot" w:pos="9350"/>
        </w:tabs>
        <w:rPr>
          <w:b w:val="0"/>
          <w:noProof/>
          <w:sz w:val="22"/>
        </w:rPr>
      </w:pPr>
      <w:hyperlink w:anchor="_Toc155100448" w:history="1">
        <w:r w:rsidRPr="00DF2CD3">
          <w:rPr>
            <w:rStyle w:val="Hyperlink"/>
            <w:rFonts w:cstheme="minorHAnsi"/>
            <w:noProof/>
            <w14:scene3d>
              <w14:camera w14:prst="orthographicFront"/>
              <w14:lightRig w14:rig="threePt" w14:dir="t">
                <w14:rot w14:lat="0" w14:lon="0" w14:rev="0"/>
              </w14:lightRig>
            </w14:scene3d>
          </w:rPr>
          <w:t>3.</w:t>
        </w:r>
        <w:r>
          <w:rPr>
            <w:b w:val="0"/>
            <w:noProof/>
            <w:sz w:val="22"/>
          </w:rPr>
          <w:tab/>
        </w:r>
        <w:r w:rsidRPr="00DF2CD3">
          <w:rPr>
            <w:rStyle w:val="Hyperlink"/>
            <w:noProof/>
          </w:rPr>
          <w:t>Proposal Requirements</w:t>
        </w:r>
        <w:r>
          <w:rPr>
            <w:noProof/>
            <w:webHidden/>
          </w:rPr>
          <w:tab/>
        </w:r>
        <w:r>
          <w:rPr>
            <w:noProof/>
            <w:webHidden/>
          </w:rPr>
          <w:fldChar w:fldCharType="begin"/>
        </w:r>
        <w:r>
          <w:rPr>
            <w:noProof/>
            <w:webHidden/>
          </w:rPr>
          <w:instrText xml:space="preserve"> PAGEREF _Toc155100448 \h </w:instrText>
        </w:r>
        <w:r>
          <w:rPr>
            <w:noProof/>
            <w:webHidden/>
          </w:rPr>
        </w:r>
        <w:r>
          <w:rPr>
            <w:noProof/>
            <w:webHidden/>
          </w:rPr>
          <w:fldChar w:fldCharType="separate"/>
        </w:r>
        <w:r w:rsidR="002F3E5B">
          <w:rPr>
            <w:noProof/>
            <w:webHidden/>
          </w:rPr>
          <w:t>4</w:t>
        </w:r>
        <w:r>
          <w:rPr>
            <w:noProof/>
            <w:webHidden/>
          </w:rPr>
          <w:fldChar w:fldCharType="end"/>
        </w:r>
      </w:hyperlink>
    </w:p>
    <w:p w14:paraId="36B50F40" w14:textId="6BFF93CB" w:rsidR="00E617CB" w:rsidRDefault="00E617CB">
      <w:pPr>
        <w:pStyle w:val="TOC2"/>
        <w:rPr>
          <w:noProof/>
        </w:rPr>
      </w:pPr>
      <w:hyperlink w:anchor="_Toc155100449" w:history="1">
        <w:r w:rsidRPr="00DF2CD3">
          <w:rPr>
            <w:rStyle w:val="Hyperlink"/>
            <w:noProof/>
          </w:rPr>
          <w:t>3.1 Proposal Contents</w:t>
        </w:r>
        <w:r>
          <w:rPr>
            <w:noProof/>
            <w:webHidden/>
          </w:rPr>
          <w:tab/>
        </w:r>
        <w:r>
          <w:rPr>
            <w:noProof/>
            <w:webHidden/>
          </w:rPr>
          <w:fldChar w:fldCharType="begin"/>
        </w:r>
        <w:r>
          <w:rPr>
            <w:noProof/>
            <w:webHidden/>
          </w:rPr>
          <w:instrText xml:space="preserve"> PAGEREF _Toc155100449 \h </w:instrText>
        </w:r>
        <w:r>
          <w:rPr>
            <w:noProof/>
            <w:webHidden/>
          </w:rPr>
        </w:r>
        <w:r>
          <w:rPr>
            <w:noProof/>
            <w:webHidden/>
          </w:rPr>
          <w:fldChar w:fldCharType="separate"/>
        </w:r>
        <w:r w:rsidR="002F3E5B">
          <w:rPr>
            <w:noProof/>
            <w:webHidden/>
          </w:rPr>
          <w:t>4</w:t>
        </w:r>
        <w:r>
          <w:rPr>
            <w:noProof/>
            <w:webHidden/>
          </w:rPr>
          <w:fldChar w:fldCharType="end"/>
        </w:r>
      </w:hyperlink>
    </w:p>
    <w:p w14:paraId="5B16C884" w14:textId="114A45C9" w:rsidR="00E617CB" w:rsidRDefault="00E617CB">
      <w:pPr>
        <w:pStyle w:val="TOC2"/>
        <w:rPr>
          <w:noProof/>
        </w:rPr>
      </w:pPr>
      <w:hyperlink w:anchor="_Toc155100450" w:history="1">
        <w:r w:rsidRPr="00DF2CD3">
          <w:rPr>
            <w:rStyle w:val="Hyperlink"/>
            <w:noProof/>
          </w:rPr>
          <w:t>3.2 Detail of Proposal Components</w:t>
        </w:r>
        <w:r>
          <w:rPr>
            <w:noProof/>
            <w:webHidden/>
          </w:rPr>
          <w:tab/>
        </w:r>
        <w:r>
          <w:rPr>
            <w:noProof/>
            <w:webHidden/>
          </w:rPr>
          <w:fldChar w:fldCharType="begin"/>
        </w:r>
        <w:r>
          <w:rPr>
            <w:noProof/>
            <w:webHidden/>
          </w:rPr>
          <w:instrText xml:space="preserve"> PAGEREF _Toc155100450 \h </w:instrText>
        </w:r>
        <w:r>
          <w:rPr>
            <w:noProof/>
            <w:webHidden/>
          </w:rPr>
        </w:r>
        <w:r>
          <w:rPr>
            <w:noProof/>
            <w:webHidden/>
          </w:rPr>
          <w:fldChar w:fldCharType="separate"/>
        </w:r>
        <w:r w:rsidR="002F3E5B">
          <w:rPr>
            <w:noProof/>
            <w:webHidden/>
          </w:rPr>
          <w:t>4</w:t>
        </w:r>
        <w:r>
          <w:rPr>
            <w:noProof/>
            <w:webHidden/>
          </w:rPr>
          <w:fldChar w:fldCharType="end"/>
        </w:r>
      </w:hyperlink>
    </w:p>
    <w:p w14:paraId="1417479F" w14:textId="3BF54473" w:rsidR="00E617CB" w:rsidRDefault="00E617CB">
      <w:pPr>
        <w:pStyle w:val="TOC2"/>
        <w:rPr>
          <w:noProof/>
        </w:rPr>
      </w:pPr>
      <w:hyperlink w:anchor="_Toc155100451" w:history="1">
        <w:r w:rsidRPr="00DF2CD3">
          <w:rPr>
            <w:rStyle w:val="Hyperlink"/>
            <w:noProof/>
          </w:rPr>
          <w:t>3.3 Required Statements and Forms</w:t>
        </w:r>
        <w:r>
          <w:rPr>
            <w:noProof/>
            <w:webHidden/>
          </w:rPr>
          <w:tab/>
        </w:r>
        <w:r>
          <w:rPr>
            <w:noProof/>
            <w:webHidden/>
          </w:rPr>
          <w:fldChar w:fldCharType="begin"/>
        </w:r>
        <w:r>
          <w:rPr>
            <w:noProof/>
            <w:webHidden/>
          </w:rPr>
          <w:instrText xml:space="preserve"> PAGEREF _Toc155100451 \h </w:instrText>
        </w:r>
        <w:r>
          <w:rPr>
            <w:noProof/>
            <w:webHidden/>
          </w:rPr>
        </w:r>
        <w:r>
          <w:rPr>
            <w:noProof/>
            <w:webHidden/>
          </w:rPr>
          <w:fldChar w:fldCharType="separate"/>
        </w:r>
        <w:r w:rsidR="002F3E5B">
          <w:rPr>
            <w:noProof/>
            <w:webHidden/>
          </w:rPr>
          <w:t>7</w:t>
        </w:r>
        <w:r>
          <w:rPr>
            <w:noProof/>
            <w:webHidden/>
          </w:rPr>
          <w:fldChar w:fldCharType="end"/>
        </w:r>
      </w:hyperlink>
    </w:p>
    <w:p w14:paraId="5C23662B" w14:textId="4FC85AA1" w:rsidR="00E617CB" w:rsidRDefault="00E617CB">
      <w:pPr>
        <w:pStyle w:val="TOC1"/>
        <w:tabs>
          <w:tab w:val="left" w:pos="440"/>
          <w:tab w:val="right" w:leader="dot" w:pos="9350"/>
        </w:tabs>
        <w:rPr>
          <w:b w:val="0"/>
          <w:noProof/>
          <w:sz w:val="22"/>
        </w:rPr>
      </w:pPr>
      <w:hyperlink w:anchor="_Toc155100452" w:history="1">
        <w:r w:rsidRPr="00DF2CD3">
          <w:rPr>
            <w:rStyle w:val="Hyperlink"/>
            <w:noProof/>
            <w14:scene3d>
              <w14:camera w14:prst="orthographicFront"/>
              <w14:lightRig w14:rig="threePt" w14:dir="t">
                <w14:rot w14:lat="0" w14:lon="0" w14:rev="0"/>
              </w14:lightRig>
            </w14:scene3d>
          </w:rPr>
          <w:t>4.</w:t>
        </w:r>
        <w:r>
          <w:rPr>
            <w:b w:val="0"/>
            <w:noProof/>
            <w:sz w:val="22"/>
          </w:rPr>
          <w:tab/>
        </w:r>
        <w:r w:rsidRPr="00DF2CD3">
          <w:rPr>
            <w:rStyle w:val="Hyperlink"/>
            <w:noProof/>
          </w:rPr>
          <w:t>RFP Process</w:t>
        </w:r>
        <w:r>
          <w:rPr>
            <w:noProof/>
            <w:webHidden/>
          </w:rPr>
          <w:tab/>
        </w:r>
        <w:r>
          <w:rPr>
            <w:noProof/>
            <w:webHidden/>
          </w:rPr>
          <w:fldChar w:fldCharType="begin"/>
        </w:r>
        <w:r>
          <w:rPr>
            <w:noProof/>
            <w:webHidden/>
          </w:rPr>
          <w:instrText xml:space="preserve"> PAGEREF _Toc155100452 \h </w:instrText>
        </w:r>
        <w:r>
          <w:rPr>
            <w:noProof/>
            <w:webHidden/>
          </w:rPr>
        </w:r>
        <w:r>
          <w:rPr>
            <w:noProof/>
            <w:webHidden/>
          </w:rPr>
          <w:fldChar w:fldCharType="separate"/>
        </w:r>
        <w:r w:rsidR="002F3E5B">
          <w:rPr>
            <w:noProof/>
            <w:webHidden/>
          </w:rPr>
          <w:t>8</w:t>
        </w:r>
        <w:r>
          <w:rPr>
            <w:noProof/>
            <w:webHidden/>
          </w:rPr>
          <w:fldChar w:fldCharType="end"/>
        </w:r>
      </w:hyperlink>
    </w:p>
    <w:p w14:paraId="55135D6E" w14:textId="2A3C7A7D" w:rsidR="00E617CB" w:rsidRDefault="00E617CB">
      <w:pPr>
        <w:pStyle w:val="TOC2"/>
        <w:rPr>
          <w:noProof/>
        </w:rPr>
      </w:pPr>
      <w:hyperlink w:anchor="_Toc155100453" w:history="1">
        <w:r w:rsidRPr="00DF2CD3">
          <w:rPr>
            <w:rStyle w:val="Hyperlink"/>
            <w:noProof/>
          </w:rPr>
          <w:t>4.1 Responders’ Conference (optional, delete if not desired)</w:t>
        </w:r>
        <w:r>
          <w:rPr>
            <w:noProof/>
            <w:webHidden/>
          </w:rPr>
          <w:tab/>
        </w:r>
        <w:r>
          <w:rPr>
            <w:noProof/>
            <w:webHidden/>
          </w:rPr>
          <w:fldChar w:fldCharType="begin"/>
        </w:r>
        <w:r>
          <w:rPr>
            <w:noProof/>
            <w:webHidden/>
          </w:rPr>
          <w:instrText xml:space="preserve"> PAGEREF _Toc155100453 \h </w:instrText>
        </w:r>
        <w:r>
          <w:rPr>
            <w:noProof/>
            <w:webHidden/>
          </w:rPr>
        </w:r>
        <w:r>
          <w:rPr>
            <w:noProof/>
            <w:webHidden/>
          </w:rPr>
          <w:fldChar w:fldCharType="separate"/>
        </w:r>
        <w:r w:rsidR="002F3E5B">
          <w:rPr>
            <w:noProof/>
            <w:webHidden/>
          </w:rPr>
          <w:t>8</w:t>
        </w:r>
        <w:r>
          <w:rPr>
            <w:noProof/>
            <w:webHidden/>
          </w:rPr>
          <w:fldChar w:fldCharType="end"/>
        </w:r>
      </w:hyperlink>
    </w:p>
    <w:p w14:paraId="62F42EAF" w14:textId="7AD6B872" w:rsidR="00E617CB" w:rsidRDefault="00E617CB">
      <w:pPr>
        <w:pStyle w:val="TOC2"/>
        <w:rPr>
          <w:noProof/>
        </w:rPr>
      </w:pPr>
      <w:hyperlink w:anchor="_Toc155100454" w:history="1">
        <w:r w:rsidRPr="00DF2CD3">
          <w:rPr>
            <w:rStyle w:val="Hyperlink"/>
            <w:noProof/>
          </w:rPr>
          <w:t>4.2 Responders’ Questions</w:t>
        </w:r>
        <w:r>
          <w:rPr>
            <w:noProof/>
            <w:webHidden/>
          </w:rPr>
          <w:tab/>
        </w:r>
        <w:r>
          <w:rPr>
            <w:noProof/>
            <w:webHidden/>
          </w:rPr>
          <w:fldChar w:fldCharType="begin"/>
        </w:r>
        <w:r>
          <w:rPr>
            <w:noProof/>
            <w:webHidden/>
          </w:rPr>
          <w:instrText xml:space="preserve"> PAGEREF _Toc155100454 \h </w:instrText>
        </w:r>
        <w:r>
          <w:rPr>
            <w:noProof/>
            <w:webHidden/>
          </w:rPr>
        </w:r>
        <w:r>
          <w:rPr>
            <w:noProof/>
            <w:webHidden/>
          </w:rPr>
          <w:fldChar w:fldCharType="separate"/>
        </w:r>
        <w:r w:rsidR="002F3E5B">
          <w:rPr>
            <w:noProof/>
            <w:webHidden/>
          </w:rPr>
          <w:t>8</w:t>
        </w:r>
        <w:r>
          <w:rPr>
            <w:noProof/>
            <w:webHidden/>
          </w:rPr>
          <w:fldChar w:fldCharType="end"/>
        </w:r>
      </w:hyperlink>
    </w:p>
    <w:p w14:paraId="4CAFD4BA" w14:textId="2B2EA8B3" w:rsidR="00E617CB" w:rsidRDefault="00E617CB">
      <w:pPr>
        <w:pStyle w:val="TOC2"/>
        <w:rPr>
          <w:noProof/>
        </w:rPr>
      </w:pPr>
      <w:hyperlink w:anchor="_Toc155100455" w:history="1">
        <w:r w:rsidRPr="00DF2CD3">
          <w:rPr>
            <w:rStyle w:val="Hyperlink"/>
            <w:noProof/>
          </w:rPr>
          <w:t>4.3 Proposal Submission</w:t>
        </w:r>
        <w:r>
          <w:rPr>
            <w:noProof/>
            <w:webHidden/>
          </w:rPr>
          <w:tab/>
        </w:r>
        <w:r>
          <w:rPr>
            <w:noProof/>
            <w:webHidden/>
          </w:rPr>
          <w:fldChar w:fldCharType="begin"/>
        </w:r>
        <w:r>
          <w:rPr>
            <w:noProof/>
            <w:webHidden/>
          </w:rPr>
          <w:instrText xml:space="preserve"> PAGEREF _Toc155100455 \h </w:instrText>
        </w:r>
        <w:r>
          <w:rPr>
            <w:noProof/>
            <w:webHidden/>
          </w:rPr>
        </w:r>
        <w:r>
          <w:rPr>
            <w:noProof/>
            <w:webHidden/>
          </w:rPr>
          <w:fldChar w:fldCharType="separate"/>
        </w:r>
        <w:r w:rsidR="002F3E5B">
          <w:rPr>
            <w:noProof/>
            <w:webHidden/>
          </w:rPr>
          <w:t>9</w:t>
        </w:r>
        <w:r>
          <w:rPr>
            <w:noProof/>
            <w:webHidden/>
          </w:rPr>
          <w:fldChar w:fldCharType="end"/>
        </w:r>
      </w:hyperlink>
    </w:p>
    <w:p w14:paraId="1080C5A8" w14:textId="0D539FA0" w:rsidR="00E617CB" w:rsidRDefault="00E617CB">
      <w:pPr>
        <w:pStyle w:val="TOC1"/>
        <w:tabs>
          <w:tab w:val="left" w:pos="440"/>
          <w:tab w:val="right" w:leader="dot" w:pos="9350"/>
        </w:tabs>
        <w:rPr>
          <w:b w:val="0"/>
          <w:noProof/>
          <w:sz w:val="22"/>
        </w:rPr>
      </w:pPr>
      <w:hyperlink w:anchor="_Toc155100456" w:history="1">
        <w:r w:rsidRPr="00DF2CD3">
          <w:rPr>
            <w:rStyle w:val="Hyperlink"/>
            <w:noProof/>
            <w14:scene3d>
              <w14:camera w14:prst="orthographicFront"/>
              <w14:lightRig w14:rig="threePt" w14:dir="t">
                <w14:rot w14:lat="0" w14:lon="0" w14:rev="0"/>
              </w14:lightRig>
            </w14:scene3d>
          </w:rPr>
          <w:t>5.</w:t>
        </w:r>
        <w:r>
          <w:rPr>
            <w:b w:val="0"/>
            <w:noProof/>
            <w:sz w:val="22"/>
          </w:rPr>
          <w:tab/>
        </w:r>
        <w:r w:rsidRPr="00DF2CD3">
          <w:rPr>
            <w:rStyle w:val="Hyperlink"/>
            <w:noProof/>
          </w:rPr>
          <w:t>Proposal Evaluation and Selection</w:t>
        </w:r>
        <w:r>
          <w:rPr>
            <w:noProof/>
            <w:webHidden/>
          </w:rPr>
          <w:tab/>
        </w:r>
        <w:r>
          <w:rPr>
            <w:noProof/>
            <w:webHidden/>
          </w:rPr>
          <w:fldChar w:fldCharType="begin"/>
        </w:r>
        <w:r>
          <w:rPr>
            <w:noProof/>
            <w:webHidden/>
          </w:rPr>
          <w:instrText xml:space="preserve"> PAGEREF _Toc155100456 \h </w:instrText>
        </w:r>
        <w:r>
          <w:rPr>
            <w:noProof/>
            <w:webHidden/>
          </w:rPr>
        </w:r>
        <w:r>
          <w:rPr>
            <w:noProof/>
            <w:webHidden/>
          </w:rPr>
          <w:fldChar w:fldCharType="separate"/>
        </w:r>
        <w:r w:rsidR="002F3E5B">
          <w:rPr>
            <w:noProof/>
            <w:webHidden/>
          </w:rPr>
          <w:t>9</w:t>
        </w:r>
        <w:r>
          <w:rPr>
            <w:noProof/>
            <w:webHidden/>
          </w:rPr>
          <w:fldChar w:fldCharType="end"/>
        </w:r>
      </w:hyperlink>
    </w:p>
    <w:p w14:paraId="372B6897" w14:textId="3F715B9F" w:rsidR="00E617CB" w:rsidRDefault="00E617CB">
      <w:pPr>
        <w:pStyle w:val="TOC2"/>
        <w:rPr>
          <w:noProof/>
        </w:rPr>
      </w:pPr>
      <w:hyperlink w:anchor="_Toc155100457" w:history="1">
        <w:r w:rsidRPr="00DF2CD3">
          <w:rPr>
            <w:rStyle w:val="Hyperlink"/>
            <w:noProof/>
          </w:rPr>
          <w:t>5.1 Overview of Evaluation Methodology</w:t>
        </w:r>
        <w:r>
          <w:rPr>
            <w:noProof/>
            <w:webHidden/>
          </w:rPr>
          <w:tab/>
        </w:r>
        <w:r>
          <w:rPr>
            <w:noProof/>
            <w:webHidden/>
          </w:rPr>
          <w:fldChar w:fldCharType="begin"/>
        </w:r>
        <w:r>
          <w:rPr>
            <w:noProof/>
            <w:webHidden/>
          </w:rPr>
          <w:instrText xml:space="preserve"> PAGEREF _Toc155100457 \h </w:instrText>
        </w:r>
        <w:r>
          <w:rPr>
            <w:noProof/>
            <w:webHidden/>
          </w:rPr>
        </w:r>
        <w:r>
          <w:rPr>
            <w:noProof/>
            <w:webHidden/>
          </w:rPr>
          <w:fldChar w:fldCharType="separate"/>
        </w:r>
        <w:r w:rsidR="002F3E5B">
          <w:rPr>
            <w:noProof/>
            <w:webHidden/>
          </w:rPr>
          <w:t>9</w:t>
        </w:r>
        <w:r>
          <w:rPr>
            <w:noProof/>
            <w:webHidden/>
          </w:rPr>
          <w:fldChar w:fldCharType="end"/>
        </w:r>
      </w:hyperlink>
    </w:p>
    <w:p w14:paraId="1758494A" w14:textId="509BB75D" w:rsidR="00E617CB" w:rsidRDefault="00E617CB">
      <w:pPr>
        <w:pStyle w:val="TOC2"/>
        <w:rPr>
          <w:noProof/>
        </w:rPr>
      </w:pPr>
      <w:hyperlink w:anchor="_Toc155100458" w:history="1">
        <w:r w:rsidRPr="00DF2CD3">
          <w:rPr>
            <w:rStyle w:val="Hyperlink"/>
            <w:noProof/>
          </w:rPr>
          <w:t>5.2 Evaluation Team</w:t>
        </w:r>
        <w:r>
          <w:rPr>
            <w:noProof/>
            <w:webHidden/>
          </w:rPr>
          <w:tab/>
        </w:r>
        <w:r>
          <w:rPr>
            <w:noProof/>
            <w:webHidden/>
          </w:rPr>
          <w:fldChar w:fldCharType="begin"/>
        </w:r>
        <w:r>
          <w:rPr>
            <w:noProof/>
            <w:webHidden/>
          </w:rPr>
          <w:instrText xml:space="preserve"> PAGEREF _Toc155100458 \h </w:instrText>
        </w:r>
        <w:r>
          <w:rPr>
            <w:noProof/>
            <w:webHidden/>
          </w:rPr>
        </w:r>
        <w:r>
          <w:rPr>
            <w:noProof/>
            <w:webHidden/>
          </w:rPr>
          <w:fldChar w:fldCharType="separate"/>
        </w:r>
        <w:r w:rsidR="002F3E5B">
          <w:rPr>
            <w:noProof/>
            <w:webHidden/>
          </w:rPr>
          <w:t>10</w:t>
        </w:r>
        <w:r>
          <w:rPr>
            <w:noProof/>
            <w:webHidden/>
          </w:rPr>
          <w:fldChar w:fldCharType="end"/>
        </w:r>
      </w:hyperlink>
    </w:p>
    <w:p w14:paraId="31006CF5" w14:textId="3821B3A4" w:rsidR="00E617CB" w:rsidRDefault="00E617CB">
      <w:pPr>
        <w:pStyle w:val="TOC2"/>
        <w:rPr>
          <w:noProof/>
        </w:rPr>
      </w:pPr>
      <w:hyperlink w:anchor="_Toc155100459" w:history="1">
        <w:r w:rsidRPr="00DF2CD3">
          <w:rPr>
            <w:rStyle w:val="Hyperlink"/>
            <w:noProof/>
          </w:rPr>
          <w:t>5.3 Evaluation Phases</w:t>
        </w:r>
        <w:r>
          <w:rPr>
            <w:noProof/>
            <w:webHidden/>
          </w:rPr>
          <w:tab/>
        </w:r>
        <w:r>
          <w:rPr>
            <w:noProof/>
            <w:webHidden/>
          </w:rPr>
          <w:fldChar w:fldCharType="begin"/>
        </w:r>
        <w:r>
          <w:rPr>
            <w:noProof/>
            <w:webHidden/>
          </w:rPr>
          <w:instrText xml:space="preserve"> PAGEREF _Toc155100459 \h </w:instrText>
        </w:r>
        <w:r>
          <w:rPr>
            <w:noProof/>
            <w:webHidden/>
          </w:rPr>
        </w:r>
        <w:r>
          <w:rPr>
            <w:noProof/>
            <w:webHidden/>
          </w:rPr>
          <w:fldChar w:fldCharType="separate"/>
        </w:r>
        <w:r w:rsidR="002F3E5B">
          <w:rPr>
            <w:noProof/>
            <w:webHidden/>
          </w:rPr>
          <w:t>10</w:t>
        </w:r>
        <w:r>
          <w:rPr>
            <w:noProof/>
            <w:webHidden/>
          </w:rPr>
          <w:fldChar w:fldCharType="end"/>
        </w:r>
      </w:hyperlink>
    </w:p>
    <w:p w14:paraId="7860BB02" w14:textId="05DF1141" w:rsidR="00E617CB" w:rsidRDefault="00E617CB">
      <w:pPr>
        <w:pStyle w:val="TOC2"/>
        <w:rPr>
          <w:noProof/>
        </w:rPr>
      </w:pPr>
      <w:hyperlink w:anchor="_Toc155100460" w:history="1">
        <w:r w:rsidRPr="00DF2CD3">
          <w:rPr>
            <w:rStyle w:val="Hyperlink"/>
            <w:noProof/>
          </w:rPr>
          <w:t>5.4 Contract Negotiations and Unsuccessful Responder Notice</w:t>
        </w:r>
        <w:r>
          <w:rPr>
            <w:noProof/>
            <w:webHidden/>
          </w:rPr>
          <w:tab/>
        </w:r>
        <w:r>
          <w:rPr>
            <w:noProof/>
            <w:webHidden/>
          </w:rPr>
          <w:fldChar w:fldCharType="begin"/>
        </w:r>
        <w:r>
          <w:rPr>
            <w:noProof/>
            <w:webHidden/>
          </w:rPr>
          <w:instrText xml:space="preserve"> PAGEREF _Toc155100460 \h </w:instrText>
        </w:r>
        <w:r>
          <w:rPr>
            <w:noProof/>
            <w:webHidden/>
          </w:rPr>
        </w:r>
        <w:r>
          <w:rPr>
            <w:noProof/>
            <w:webHidden/>
          </w:rPr>
          <w:fldChar w:fldCharType="separate"/>
        </w:r>
        <w:r w:rsidR="002F3E5B">
          <w:rPr>
            <w:noProof/>
            <w:webHidden/>
          </w:rPr>
          <w:t>11</w:t>
        </w:r>
        <w:r>
          <w:rPr>
            <w:noProof/>
            <w:webHidden/>
          </w:rPr>
          <w:fldChar w:fldCharType="end"/>
        </w:r>
      </w:hyperlink>
    </w:p>
    <w:p w14:paraId="31F32AEC" w14:textId="4083B77A" w:rsidR="00E617CB" w:rsidRDefault="00E617CB">
      <w:pPr>
        <w:pStyle w:val="TOC1"/>
        <w:tabs>
          <w:tab w:val="left" w:pos="440"/>
          <w:tab w:val="right" w:leader="dot" w:pos="9350"/>
        </w:tabs>
        <w:rPr>
          <w:b w:val="0"/>
          <w:noProof/>
          <w:sz w:val="22"/>
        </w:rPr>
      </w:pPr>
      <w:hyperlink w:anchor="_Toc155100461" w:history="1">
        <w:r w:rsidRPr="00DF2CD3">
          <w:rPr>
            <w:rStyle w:val="Hyperlink"/>
            <w:noProof/>
            <w14:scene3d>
              <w14:camera w14:prst="orthographicFront"/>
              <w14:lightRig w14:rig="threePt" w14:dir="t">
                <w14:rot w14:lat="0" w14:lon="0" w14:rev="0"/>
              </w14:lightRig>
            </w14:scene3d>
          </w:rPr>
          <w:t>6.</w:t>
        </w:r>
        <w:r>
          <w:rPr>
            <w:b w:val="0"/>
            <w:noProof/>
            <w:sz w:val="22"/>
          </w:rPr>
          <w:tab/>
        </w:r>
        <w:r w:rsidRPr="00DF2CD3">
          <w:rPr>
            <w:rStyle w:val="Hyperlink"/>
            <w:noProof/>
          </w:rPr>
          <w:t>Required Contract Terms and Conditions</w:t>
        </w:r>
        <w:r>
          <w:rPr>
            <w:noProof/>
            <w:webHidden/>
          </w:rPr>
          <w:tab/>
        </w:r>
        <w:r>
          <w:rPr>
            <w:noProof/>
            <w:webHidden/>
          </w:rPr>
          <w:fldChar w:fldCharType="begin"/>
        </w:r>
        <w:r>
          <w:rPr>
            <w:noProof/>
            <w:webHidden/>
          </w:rPr>
          <w:instrText xml:space="preserve"> PAGEREF _Toc155100461 \h </w:instrText>
        </w:r>
        <w:r>
          <w:rPr>
            <w:noProof/>
            <w:webHidden/>
          </w:rPr>
        </w:r>
        <w:r>
          <w:rPr>
            <w:noProof/>
            <w:webHidden/>
          </w:rPr>
          <w:fldChar w:fldCharType="separate"/>
        </w:r>
        <w:r w:rsidR="002F3E5B">
          <w:rPr>
            <w:noProof/>
            <w:webHidden/>
          </w:rPr>
          <w:t>12</w:t>
        </w:r>
        <w:r>
          <w:rPr>
            <w:noProof/>
            <w:webHidden/>
          </w:rPr>
          <w:fldChar w:fldCharType="end"/>
        </w:r>
      </w:hyperlink>
    </w:p>
    <w:p w14:paraId="58C2687D" w14:textId="03DFB4F7" w:rsidR="00E617CB" w:rsidRDefault="00E617CB">
      <w:pPr>
        <w:pStyle w:val="TOC1"/>
        <w:tabs>
          <w:tab w:val="left" w:pos="440"/>
          <w:tab w:val="right" w:leader="dot" w:pos="9350"/>
        </w:tabs>
        <w:rPr>
          <w:b w:val="0"/>
          <w:noProof/>
          <w:sz w:val="22"/>
        </w:rPr>
      </w:pPr>
      <w:hyperlink w:anchor="_Toc155100462" w:history="1">
        <w:r w:rsidRPr="00DF2CD3">
          <w:rPr>
            <w:rStyle w:val="Hyperlink"/>
            <w:noProof/>
            <w14:scene3d>
              <w14:camera w14:prst="orthographicFront"/>
              <w14:lightRig w14:rig="threePt" w14:dir="t">
                <w14:rot w14:lat="0" w14:lon="0" w14:rev="0"/>
              </w14:lightRig>
            </w14:scene3d>
          </w:rPr>
          <w:t>7.</w:t>
        </w:r>
        <w:r>
          <w:rPr>
            <w:b w:val="0"/>
            <w:noProof/>
            <w:sz w:val="22"/>
          </w:rPr>
          <w:tab/>
        </w:r>
        <w:r w:rsidRPr="00DF2CD3">
          <w:rPr>
            <w:rStyle w:val="Hyperlink"/>
            <w:noProof/>
          </w:rPr>
          <w:t>State’s Authority</w:t>
        </w:r>
        <w:r>
          <w:rPr>
            <w:noProof/>
            <w:webHidden/>
          </w:rPr>
          <w:tab/>
        </w:r>
        <w:r>
          <w:rPr>
            <w:noProof/>
            <w:webHidden/>
          </w:rPr>
          <w:fldChar w:fldCharType="begin"/>
        </w:r>
        <w:r>
          <w:rPr>
            <w:noProof/>
            <w:webHidden/>
          </w:rPr>
          <w:instrText xml:space="preserve"> PAGEREF _Toc155100462 \h </w:instrText>
        </w:r>
        <w:r>
          <w:rPr>
            <w:noProof/>
            <w:webHidden/>
          </w:rPr>
        </w:r>
        <w:r>
          <w:rPr>
            <w:noProof/>
            <w:webHidden/>
          </w:rPr>
          <w:fldChar w:fldCharType="separate"/>
        </w:r>
        <w:r w:rsidR="002F3E5B">
          <w:rPr>
            <w:noProof/>
            <w:webHidden/>
          </w:rPr>
          <w:t>13</w:t>
        </w:r>
        <w:r>
          <w:rPr>
            <w:noProof/>
            <w:webHidden/>
          </w:rPr>
          <w:fldChar w:fldCharType="end"/>
        </w:r>
      </w:hyperlink>
    </w:p>
    <w:p w14:paraId="352F6B90" w14:textId="0F730F2D" w:rsidR="00E617CB" w:rsidRDefault="00E617CB">
      <w:pPr>
        <w:pStyle w:val="TOC1"/>
        <w:tabs>
          <w:tab w:val="right" w:leader="dot" w:pos="9350"/>
        </w:tabs>
        <w:rPr>
          <w:b w:val="0"/>
          <w:noProof/>
          <w:sz w:val="22"/>
        </w:rPr>
      </w:pPr>
      <w:hyperlink w:anchor="_Toc155100463" w:history="1">
        <w:r w:rsidRPr="00DF2CD3">
          <w:rPr>
            <w:rStyle w:val="Hyperlink"/>
            <w:noProof/>
          </w:rPr>
          <w:t xml:space="preserve">Appendix </w:t>
        </w:r>
        <w:r w:rsidR="00423742">
          <w:rPr>
            <w:rStyle w:val="Hyperlink"/>
            <w:noProof/>
          </w:rPr>
          <w:t>B</w:t>
        </w:r>
        <w:r w:rsidRPr="00DF2CD3">
          <w:rPr>
            <w:rStyle w:val="Hyperlink"/>
            <w:noProof/>
          </w:rPr>
          <w:t xml:space="preserve">: Sample State Grant Contract </w:t>
        </w:r>
      </w:hyperlink>
    </w:p>
    <w:p w14:paraId="75365CAE" w14:textId="773E3938" w:rsidR="009E5C23" w:rsidRDefault="004D4C87" w:rsidP="00EE1BDB">
      <w:pPr>
        <w:pStyle w:val="TOC1"/>
        <w:tabs>
          <w:tab w:val="right" w:leader="dot" w:pos="9350"/>
        </w:tabs>
        <w:rPr>
          <w:szCs w:val="24"/>
        </w:rPr>
      </w:pPr>
      <w:r>
        <w:rPr>
          <w:b w:val="0"/>
        </w:rPr>
        <w:fldChar w:fldCharType="end"/>
      </w:r>
    </w:p>
    <w:p w14:paraId="58209A5D" w14:textId="56707FCE" w:rsidR="00951C0A" w:rsidRPr="000F46F2" w:rsidRDefault="00951C0A" w:rsidP="004D4C87">
      <w:pPr>
        <w:tabs>
          <w:tab w:val="left" w:pos="873"/>
        </w:tabs>
        <w:rPr>
          <w:sz w:val="24"/>
          <w:szCs w:val="24"/>
        </w:rPr>
        <w:sectPr w:rsidR="00951C0A" w:rsidRPr="000F46F2" w:rsidSect="00F62073">
          <w:footerReference w:type="default" r:id="rId18"/>
          <w:pgSz w:w="12240" w:h="15840"/>
          <w:pgMar w:top="1440" w:right="1440" w:bottom="1440" w:left="1440" w:header="720" w:footer="720" w:gutter="0"/>
          <w:pgNumType w:start="1"/>
          <w:cols w:space="720"/>
          <w:titlePg/>
          <w:docGrid w:linePitch="360"/>
        </w:sectPr>
      </w:pPr>
    </w:p>
    <w:p w14:paraId="2A027CBC" w14:textId="220DE83A" w:rsidR="00521272" w:rsidRPr="00E31504" w:rsidRDefault="003D6ABC" w:rsidP="000D525D">
      <w:pPr>
        <w:pStyle w:val="Heading1"/>
      </w:pPr>
      <w:bookmarkStart w:id="1" w:name="_Toc20319975"/>
      <w:bookmarkStart w:id="2" w:name="_Toc155100439"/>
      <w:r>
        <w:lastRenderedPageBreak/>
        <w:t xml:space="preserve">1. </w:t>
      </w:r>
      <w:r w:rsidR="00B7184C" w:rsidRPr="005B144E">
        <w:t>Introduction</w:t>
      </w:r>
      <w:bookmarkEnd w:id="1"/>
      <w:bookmarkEnd w:id="2"/>
    </w:p>
    <w:p w14:paraId="5250CEAB" w14:textId="05972530" w:rsidR="00B7184C" w:rsidRPr="005F300A" w:rsidRDefault="005F300A" w:rsidP="00875BFE">
      <w:pPr>
        <w:pStyle w:val="Heading2"/>
      </w:pPr>
      <w:bookmarkStart w:id="3" w:name="_Toc20319976"/>
      <w:bookmarkStart w:id="4" w:name="_Toc155100440"/>
      <w:r>
        <w:t xml:space="preserve">1.1 </w:t>
      </w:r>
      <w:r w:rsidR="00767BA7">
        <w:t>Objective</w:t>
      </w:r>
      <w:r w:rsidR="00767BA7" w:rsidRPr="005F300A">
        <w:t xml:space="preserve"> </w:t>
      </w:r>
      <w:r w:rsidR="00B7184C" w:rsidRPr="005F300A">
        <w:t xml:space="preserve">of </w:t>
      </w:r>
      <w:r w:rsidR="00767BA7">
        <w:t>RFP</w:t>
      </w:r>
      <w:bookmarkEnd w:id="3"/>
      <w:bookmarkEnd w:id="4"/>
    </w:p>
    <w:p w14:paraId="7A5A9CA6" w14:textId="6563BF25" w:rsidR="006E1246" w:rsidRDefault="00DE7FB7" w:rsidP="004B5EAA">
      <w:pPr>
        <w:spacing w:after="120"/>
      </w:pPr>
      <w:r>
        <w:t xml:space="preserve">The Minnesota Department of </w:t>
      </w:r>
      <w:r w:rsidR="003D6ABC">
        <w:t>Children, Youth, and Families</w:t>
      </w:r>
      <w:r>
        <w:t xml:space="preserve">, through its </w:t>
      </w:r>
      <w:r w:rsidR="005527B6">
        <w:t>Economic Opportunity and Youth Services</w:t>
      </w:r>
      <w:r w:rsidR="002D6BCD">
        <w:t xml:space="preserve"> Division (STATE), is seeking P</w:t>
      </w:r>
      <w:r>
        <w:t>roposa</w:t>
      </w:r>
      <w:r w:rsidR="00FC0A41">
        <w:t xml:space="preserve">ls from qualified Responders to </w:t>
      </w:r>
      <w:r w:rsidR="005527B6" w:rsidRPr="00C7303D">
        <w:t>Build Local Continuums of Care to Support Youth</w:t>
      </w:r>
      <w:r w:rsidR="00FC0A41">
        <w:t xml:space="preserve">. The term of any resulting contract is anticipated to be for </w:t>
      </w:r>
      <w:sdt>
        <w:sdtPr>
          <w:id w:val="-1300685237"/>
          <w:placeholder>
            <w:docPart w:val="BC580D442D574CE9AFE17F7B07D90637"/>
          </w:placeholder>
        </w:sdtPr>
        <w:sdtEndPr/>
        <w:sdtContent>
          <w:r w:rsidR="00717AFF">
            <w:t>6</w:t>
          </w:r>
          <w:r w:rsidR="00832E8E">
            <w:t xml:space="preserve"> months</w:t>
          </w:r>
        </w:sdtContent>
      </w:sdt>
      <w:r w:rsidR="00FC0A41">
        <w:t xml:space="preserve">, from </w:t>
      </w:r>
      <w:r w:rsidR="00832E8E">
        <w:t>December 1, 2025</w:t>
      </w:r>
      <w:r w:rsidR="003D6ABC">
        <w:t>,</w:t>
      </w:r>
      <w:r w:rsidR="00FC0A41">
        <w:t xml:space="preserve"> until </w:t>
      </w:r>
      <w:r w:rsidR="00832E8E">
        <w:t xml:space="preserve">June 30, </w:t>
      </w:r>
      <w:r w:rsidR="00D90C47">
        <w:t>2026</w:t>
      </w:r>
      <w:r w:rsidR="003D6ABC">
        <w:t>.</w:t>
      </w:r>
      <w:r w:rsidR="00832E8E">
        <w:t xml:space="preserve"> </w:t>
      </w:r>
      <w:r w:rsidR="00FC0A41">
        <w:t xml:space="preserve">STATE may extend the contract </w:t>
      </w:r>
      <w:r w:rsidR="008B54E1">
        <w:t>up to</w:t>
      </w:r>
      <w:r w:rsidR="00FC0A41">
        <w:t xml:space="preserve"> a total of five (5) years.</w:t>
      </w:r>
      <w:bookmarkStart w:id="5" w:name="_Toc20319977"/>
    </w:p>
    <w:p w14:paraId="3405C64D" w14:textId="01388DEF" w:rsidR="0027018D" w:rsidRPr="000B5B65" w:rsidRDefault="00767BA7" w:rsidP="00291CCE">
      <w:pPr>
        <w:spacing w:after="0"/>
      </w:pPr>
      <w:bookmarkStart w:id="6" w:name="_Toc155100441"/>
      <w:r w:rsidRPr="004B5EAA">
        <w:rPr>
          <w:rStyle w:val="Heading2Char"/>
        </w:rPr>
        <w:t>1.2 Proposal due date</w:t>
      </w:r>
      <w:bookmarkEnd w:id="5"/>
      <w:bookmarkEnd w:id="6"/>
    </w:p>
    <w:p w14:paraId="399ED9B9" w14:textId="46B78C7F" w:rsidR="009E5C23" w:rsidRPr="00410C5E" w:rsidRDefault="009E5C23" w:rsidP="009F7C12">
      <w:pPr>
        <w:pStyle w:val="Default"/>
        <w:rPr>
          <w:rFonts w:cstheme="minorHAnsi"/>
          <w:sz w:val="24"/>
        </w:rPr>
      </w:pPr>
      <w:r w:rsidRPr="00D35313">
        <w:rPr>
          <w:b/>
          <w:bCs/>
        </w:rPr>
        <w:t>Proposals must be submitted</w:t>
      </w:r>
      <w:r w:rsidR="00D35313" w:rsidRPr="00D35313">
        <w:rPr>
          <w:b/>
          <w:bCs/>
        </w:rPr>
        <w:t xml:space="preserve"> on December 12, 2025</w:t>
      </w:r>
      <w:r w:rsidRPr="00D35313">
        <w:rPr>
          <w:b/>
          <w:bCs/>
        </w:rPr>
        <w:t xml:space="preserve"> by 4:00 p.m. Central Time.</w:t>
      </w:r>
      <w:r w:rsidRPr="000F46F2">
        <w:t xml:space="preserve">  This</w:t>
      </w:r>
      <w:r w:rsidR="000B5B65">
        <w:t xml:space="preserve"> Request for Proposal</w:t>
      </w:r>
      <w:r w:rsidRPr="000F46F2">
        <w:t xml:space="preserve"> </w:t>
      </w:r>
      <w:r w:rsidR="000B5B65">
        <w:t>(</w:t>
      </w:r>
      <w:r w:rsidRPr="000F46F2">
        <w:t>RFP</w:t>
      </w:r>
      <w:r w:rsidR="000B5B65">
        <w:t>)</w:t>
      </w:r>
      <w:r w:rsidRPr="000F46F2">
        <w:t xml:space="preserve"> does not </w:t>
      </w:r>
      <w:r w:rsidRPr="009F7C12">
        <w:t xml:space="preserve">obligate the </w:t>
      </w:r>
      <w:r w:rsidR="00BA3D61" w:rsidRPr="009F7C12">
        <w:t>STATE</w:t>
      </w:r>
      <w:r w:rsidRPr="009F7C12">
        <w:t xml:space="preserve"> to award a contract or complete the project, and the </w:t>
      </w:r>
      <w:r w:rsidR="00BA3D61" w:rsidRPr="009F7C12">
        <w:t>STATE</w:t>
      </w:r>
      <w:r w:rsidRPr="009F7C12">
        <w:t xml:space="preserve"> reserves the right to cancel the solicitation if it is consider</w:t>
      </w:r>
      <w:r w:rsidR="00B7184C" w:rsidRPr="009F7C12">
        <w:t xml:space="preserve">ed to be in its best interest. </w:t>
      </w:r>
      <w:r w:rsidRPr="009F7C12">
        <w:t xml:space="preserve">All costs incurred in responding to this RFP will be borne by </w:t>
      </w:r>
      <w:r w:rsidR="00734D65" w:rsidRPr="009F7C12">
        <w:t>R</w:t>
      </w:r>
      <w:r w:rsidRPr="009F7C12">
        <w:t>esponder</w:t>
      </w:r>
      <w:r w:rsidRPr="000F46F2">
        <w:t>.</w:t>
      </w:r>
    </w:p>
    <w:p w14:paraId="663E4C0D" w14:textId="6EADCA86" w:rsidR="009E5C23" w:rsidRDefault="00767BA7" w:rsidP="00875BFE">
      <w:pPr>
        <w:pStyle w:val="Heading2"/>
      </w:pPr>
      <w:bookmarkStart w:id="7" w:name="_Toc20319978"/>
      <w:bookmarkStart w:id="8" w:name="_Toc155100442"/>
      <w:r>
        <w:t>1.</w:t>
      </w:r>
      <w:r w:rsidR="009D7C12">
        <w:t xml:space="preserve">3 </w:t>
      </w:r>
      <w:r w:rsidR="009E5C23" w:rsidRPr="005F300A">
        <w:t>Background</w:t>
      </w:r>
      <w:bookmarkEnd w:id="7"/>
      <w:bookmarkEnd w:id="8"/>
    </w:p>
    <w:p w14:paraId="0824CD90" w14:textId="77777777" w:rsidR="005527B6" w:rsidRPr="0015702D" w:rsidRDefault="005527B6" w:rsidP="005527B6">
      <w:r w:rsidRPr="005527B6">
        <w:t>This initiative supports the development of a community-based mental health continuum of care to better serve youth at risk of entering, currently involved in, or transitioning from the juvenile justice system. The focus is on early intervention, coordinated care, and trauma-informed approaches.</w:t>
      </w:r>
    </w:p>
    <w:p w14:paraId="0481910F" w14:textId="77777777" w:rsidR="005527B6" w:rsidRPr="005527B6" w:rsidRDefault="005527B6" w:rsidP="005527B6">
      <w:r w:rsidRPr="005527B6">
        <w:t>By building a trauma-aware, responsive workforce, the project aims to create safer, more supportive environments that foster resilience and healing. The resulting framework will serve as a practical guide for families, schools, community organizations, juvenile justice facilities, and other stakeholders to ensure timely, appropriate mental health care for youth.</w:t>
      </w:r>
    </w:p>
    <w:p w14:paraId="79A6961B" w14:textId="6BDA9B1D" w:rsidR="005527B6" w:rsidRDefault="005527B6" w:rsidP="00B7700F">
      <w:pPr>
        <w:suppressAutoHyphens/>
        <w:spacing w:before="120" w:after="120"/>
      </w:pPr>
      <w:r w:rsidRPr="005527B6">
        <w:t>Youth, families, communities, and providers will play a central role in designing and implementing this effort to ensure tools are relevant, effective, and sustainable</w:t>
      </w:r>
      <w:r w:rsidR="00B7700F">
        <w:t xml:space="preserve"> including;</w:t>
      </w:r>
    </w:p>
    <w:p w14:paraId="4811ED7D" w14:textId="6FBEEC59" w:rsidR="00FB0907" w:rsidRDefault="00FB0907" w:rsidP="00E17D05">
      <w:pPr>
        <w:pStyle w:val="ListParagraph"/>
        <w:numPr>
          <w:ilvl w:val="1"/>
          <w:numId w:val="7"/>
        </w:numPr>
        <w:suppressAutoHyphens/>
        <w:spacing w:before="120" w:after="120"/>
        <w:ind w:left="540"/>
        <w:contextualSpacing w:val="0"/>
      </w:pPr>
      <w:r>
        <w:t>Systems-Level Change, to promote creation of a comprehensive Mental Health Continuum of Care Model tailored to the needs of the juvenile justice system.</w:t>
      </w:r>
    </w:p>
    <w:p w14:paraId="227179E5" w14:textId="3027B5F5" w:rsidR="00FB0907" w:rsidRPr="005527B6" w:rsidRDefault="00FB0907" w:rsidP="00E17D05">
      <w:pPr>
        <w:pStyle w:val="ListParagraph"/>
        <w:numPr>
          <w:ilvl w:val="1"/>
          <w:numId w:val="7"/>
        </w:numPr>
        <w:suppressAutoHyphens/>
        <w:spacing w:before="120" w:after="120"/>
        <w:ind w:left="540"/>
        <w:contextualSpacing w:val="0"/>
      </w:pPr>
      <w:r>
        <w:t>Community-Level Engagement, to Strengthen youth and community participation and incorporate perspectives from individuals with lived experience to inform strategies and solutions.</w:t>
      </w:r>
    </w:p>
    <w:p w14:paraId="2D15B03A" w14:textId="5CEEFFE7" w:rsidR="00A82C1D" w:rsidRDefault="00A82C1D" w:rsidP="00875BFE">
      <w:pPr>
        <w:pStyle w:val="Heading2"/>
      </w:pPr>
      <w:bookmarkStart w:id="9" w:name="_Toc155100443"/>
      <w:r>
        <w:t>1.</w:t>
      </w:r>
      <w:r w:rsidR="00E617CB">
        <w:t>4</w:t>
      </w:r>
      <w:r>
        <w:t xml:space="preserve"> Funding Availability</w:t>
      </w:r>
      <w:bookmarkEnd w:id="9"/>
    </w:p>
    <w:p w14:paraId="5B5DFFB5" w14:textId="7DD25B26" w:rsidR="00A82C1D" w:rsidRPr="005527B6" w:rsidRDefault="005527B6" w:rsidP="005527B6">
      <w:pPr>
        <w:suppressAutoHyphens/>
        <w:spacing w:before="120" w:after="120"/>
      </w:pPr>
      <w:r w:rsidRPr="005527B6">
        <w:t xml:space="preserve"> Three pilot sites will receive a $200,000 sub-award to strengthen regional mental health services. This initiative is administered by the Youth Services Office within the Minnesota Department of Children, Youth</w:t>
      </w:r>
      <w:r>
        <w:t>,</w:t>
      </w:r>
      <w:r w:rsidRPr="005527B6">
        <w:t xml:space="preserve"> and Families.</w:t>
      </w:r>
    </w:p>
    <w:p w14:paraId="04863135" w14:textId="61085D1A" w:rsidR="00CA1A92" w:rsidRPr="000D26C4" w:rsidRDefault="00A82C1D" w:rsidP="00601CE9">
      <w:pPr>
        <w:spacing w:after="120"/>
      </w:pPr>
      <w:r w:rsidRPr="00B5266D">
        <w:t>Funding will be allocated through a competitive process with review by a committee representing content and</w:t>
      </w:r>
      <w:r w:rsidR="00E617CB">
        <w:t>, if applicable,</w:t>
      </w:r>
      <w:r w:rsidRPr="00B5266D">
        <w:t xml:space="preserve"> community specialists with regional knowledge. If selected, </w:t>
      </w:r>
      <w:r>
        <w:t>Responder</w:t>
      </w:r>
      <w:r w:rsidRPr="00B5266D">
        <w:t xml:space="preserve"> may only incur eligible expenditures when the contract</w:t>
      </w:r>
      <w:r>
        <w:t xml:space="preserve"> </w:t>
      </w:r>
      <w:r w:rsidRPr="00B5266D">
        <w:t xml:space="preserve">is fully </w:t>
      </w:r>
      <w:r w:rsidR="00246101" w:rsidRPr="00B5266D">
        <w:t>executed,</w:t>
      </w:r>
      <w:r w:rsidRPr="00B5266D">
        <w:t xml:space="preserve"> and the grant has reached its</w:t>
      </w:r>
      <w:r>
        <w:t xml:space="preserve"> effective date.</w:t>
      </w:r>
    </w:p>
    <w:p w14:paraId="1E178839" w14:textId="7E07D7F0" w:rsidR="00CA4492" w:rsidRPr="00767BA7" w:rsidRDefault="003D6ABC" w:rsidP="000D525D">
      <w:pPr>
        <w:pStyle w:val="Heading1"/>
      </w:pPr>
      <w:bookmarkStart w:id="10" w:name="_Toc20319979"/>
      <w:bookmarkStart w:id="11" w:name="_Toc155100444"/>
      <w:r>
        <w:lastRenderedPageBreak/>
        <w:t xml:space="preserve">2. </w:t>
      </w:r>
      <w:r w:rsidR="00CA4492">
        <w:t xml:space="preserve">Scope of </w:t>
      </w:r>
      <w:r w:rsidR="00CA4492" w:rsidRPr="005F300A">
        <w:t>Work</w:t>
      </w:r>
      <w:bookmarkEnd w:id="10"/>
      <w:bookmarkEnd w:id="11"/>
      <w:r w:rsidR="00CA4492">
        <w:t xml:space="preserve"> </w:t>
      </w:r>
    </w:p>
    <w:p w14:paraId="1479015D" w14:textId="5106960F" w:rsidR="00CA4492" w:rsidRPr="00CA4492" w:rsidRDefault="005F300A" w:rsidP="00875BFE">
      <w:pPr>
        <w:pStyle w:val="Heading2"/>
      </w:pPr>
      <w:bookmarkStart w:id="12" w:name="_Toc155100445"/>
      <w:bookmarkStart w:id="13" w:name="_Toc20319980"/>
      <w:r>
        <w:t xml:space="preserve">2.1 </w:t>
      </w:r>
      <w:r w:rsidR="00CA4492">
        <w:t>Overview</w:t>
      </w:r>
      <w:bookmarkEnd w:id="12"/>
      <w:r w:rsidR="00CA4492">
        <w:t xml:space="preserve"> </w:t>
      </w:r>
      <w:bookmarkEnd w:id="13"/>
    </w:p>
    <w:p w14:paraId="133B7368" w14:textId="4FB0A98D" w:rsidR="00CA4492" w:rsidRDefault="00CA4492" w:rsidP="00C4093B">
      <w:pPr>
        <w:spacing w:after="120"/>
      </w:pPr>
      <w:r w:rsidRPr="00B7184C">
        <w:t xml:space="preserve">This RFP provides background information and describes the </w:t>
      </w:r>
      <w:r w:rsidR="00B7184C">
        <w:t xml:space="preserve">services desired by </w:t>
      </w:r>
      <w:r w:rsidR="00BA3D61">
        <w:t>STATE</w:t>
      </w:r>
      <w:r w:rsidR="00B7184C">
        <w:t xml:space="preserve">. </w:t>
      </w:r>
      <w:r w:rsidRPr="00B7184C">
        <w:t xml:space="preserve">It </w:t>
      </w:r>
      <w:r w:rsidR="00DB3DD7" w:rsidRPr="00B7184C">
        <w:t>describes</w:t>
      </w:r>
      <w:r w:rsidRPr="00B7184C">
        <w:t xml:space="preserve"> the requirements for this procurement and specifies the contractual con</w:t>
      </w:r>
      <w:r w:rsidR="00B7184C">
        <w:t xml:space="preserve">ditions required by the </w:t>
      </w:r>
      <w:r w:rsidR="00BA3D61">
        <w:t>STATE</w:t>
      </w:r>
      <w:r w:rsidR="00B7184C">
        <w:t xml:space="preserve">. </w:t>
      </w:r>
      <w:r w:rsidRPr="00B7184C">
        <w:t xml:space="preserve">Although this RFP establishes the basis for Responder </w:t>
      </w:r>
      <w:r w:rsidR="002D6BCD">
        <w:t>Proposal</w:t>
      </w:r>
      <w:r w:rsidRPr="00B7184C">
        <w:t>s, the detailed obligations and additional measures of performance will be defined in the final negotiated contract.</w:t>
      </w:r>
    </w:p>
    <w:p w14:paraId="692D2B26" w14:textId="77777777" w:rsidR="00FB0907" w:rsidRPr="00FB0907" w:rsidRDefault="00FB0907" w:rsidP="00FB0907">
      <w:r w:rsidRPr="00FB0907">
        <w:t>The Building Local Continuums of Care to Support Youth Success initiative will provide funding and support to help communities design and implement a comprehensive youth-centered continuum of care. This continuum includes four key areas:</w:t>
      </w:r>
    </w:p>
    <w:p w14:paraId="04DD3DE7" w14:textId="77777777" w:rsidR="00FB0907" w:rsidRPr="00FB0907" w:rsidRDefault="00FB0907" w:rsidP="00E17D05">
      <w:pPr>
        <w:numPr>
          <w:ilvl w:val="0"/>
          <w:numId w:val="8"/>
        </w:numPr>
        <w:spacing w:after="0" w:line="240" w:lineRule="auto"/>
      </w:pPr>
      <w:r w:rsidRPr="00FB0907">
        <w:t>Positive youth development</w:t>
      </w:r>
    </w:p>
    <w:p w14:paraId="369C8C61" w14:textId="77777777" w:rsidR="00FB0907" w:rsidRPr="00FB0907" w:rsidRDefault="00FB0907" w:rsidP="00E17D05">
      <w:pPr>
        <w:numPr>
          <w:ilvl w:val="0"/>
          <w:numId w:val="8"/>
        </w:numPr>
        <w:spacing w:after="0" w:line="240" w:lineRule="auto"/>
      </w:pPr>
      <w:r w:rsidRPr="00FB0907">
        <w:t>Prevention</w:t>
      </w:r>
    </w:p>
    <w:p w14:paraId="2EC22754" w14:textId="77777777" w:rsidR="00FB0907" w:rsidRPr="00FB0907" w:rsidRDefault="00FB0907" w:rsidP="00E17D05">
      <w:pPr>
        <w:numPr>
          <w:ilvl w:val="0"/>
          <w:numId w:val="8"/>
        </w:numPr>
        <w:spacing w:after="0" w:line="240" w:lineRule="auto"/>
      </w:pPr>
      <w:r w:rsidRPr="00FB0907">
        <w:t>Diversion</w:t>
      </w:r>
    </w:p>
    <w:p w14:paraId="696B7CEE" w14:textId="77777777" w:rsidR="00FB0907" w:rsidRPr="00FB0907" w:rsidRDefault="00FB0907" w:rsidP="00E17D05">
      <w:pPr>
        <w:numPr>
          <w:ilvl w:val="0"/>
          <w:numId w:val="8"/>
        </w:numPr>
        <w:spacing w:after="0" w:line="240" w:lineRule="auto"/>
      </w:pPr>
      <w:r w:rsidRPr="00FB0907">
        <w:t>Treatment services</w:t>
      </w:r>
    </w:p>
    <w:p w14:paraId="0D6BE00B" w14:textId="7D7D6530" w:rsidR="00B7184C" w:rsidRDefault="005F300A" w:rsidP="00875BFE">
      <w:pPr>
        <w:pStyle w:val="Heading2"/>
      </w:pPr>
      <w:bookmarkStart w:id="14" w:name="_Toc155100446"/>
      <w:bookmarkStart w:id="15" w:name="_Toc20319981"/>
      <w:r>
        <w:t xml:space="preserve">2.2 </w:t>
      </w:r>
      <w:r w:rsidR="00CA4492">
        <w:t>Tasks</w:t>
      </w:r>
      <w:r w:rsidR="00521272">
        <w:t xml:space="preserve"> and</w:t>
      </w:r>
      <w:r w:rsidR="00CA4492">
        <w:t xml:space="preserve"> Deliverables</w:t>
      </w:r>
      <w:bookmarkEnd w:id="14"/>
      <w:r w:rsidR="00CA4492">
        <w:t xml:space="preserve"> </w:t>
      </w:r>
      <w:bookmarkEnd w:id="15"/>
    </w:p>
    <w:p w14:paraId="0EF6BCC2" w14:textId="4EC5792E" w:rsidR="00601CE9" w:rsidRPr="00B7700F" w:rsidRDefault="00054387" w:rsidP="00601CE9">
      <w:pPr>
        <w:spacing w:after="0"/>
        <w:rPr>
          <w:rFonts w:cstheme="minorHAnsi"/>
        </w:rPr>
      </w:pPr>
      <w:sdt>
        <w:sdtPr>
          <w:rPr>
            <w:rFonts w:asciiTheme="majorHAnsi" w:eastAsiaTheme="majorEastAsia" w:hAnsiTheme="majorHAnsi" w:cstheme="majorBidi"/>
            <w:b/>
            <w:bCs/>
            <w:i/>
            <w:color w:val="000000" w:themeColor="text1"/>
          </w:rPr>
          <w:id w:val="-1056080460"/>
          <w:placeholder>
            <w:docPart w:val="DBA2F4B376384181A25B43D7C7AA43A6"/>
          </w:placeholder>
        </w:sdtPr>
        <w:sdtEndPr>
          <w:rPr>
            <w:rFonts w:asciiTheme="minorHAnsi" w:hAnsiTheme="minorHAnsi" w:cstheme="minorHAnsi"/>
          </w:rPr>
        </w:sdtEndPr>
        <w:sdtContent>
          <w:r w:rsidR="00B7700F" w:rsidRPr="00B7700F">
            <w:rPr>
              <w:rFonts w:cstheme="minorHAnsi"/>
              <w:b/>
              <w:bCs/>
            </w:rPr>
            <w:t>Letter of Commitment from agency:</w:t>
          </w:r>
          <w:r w:rsidR="00B7700F" w:rsidRPr="00B7700F">
            <w:rPr>
              <w:rFonts w:eastAsiaTheme="majorEastAsia" w:cstheme="minorHAnsi"/>
              <w:sz w:val="28"/>
              <w:szCs w:val="28"/>
            </w:rPr>
            <w:t xml:space="preserve"> </w:t>
          </w:r>
          <w:r w:rsidR="00B7700F" w:rsidRPr="00B7700F">
            <w:rPr>
              <w:rFonts w:cstheme="minorHAnsi"/>
            </w:rPr>
            <w:t>Letter of commitment from leadership pledging to continuously support the project from start to full implementation, with a commitment to develop and establish a sustainable continuum of care framework that puts communities at the center</w:t>
          </w:r>
        </w:sdtContent>
      </w:sdt>
      <w:r w:rsidR="007920B4" w:rsidRPr="00B7700F">
        <w:rPr>
          <w:rFonts w:cstheme="minorHAnsi"/>
        </w:rPr>
        <w:t>.</w:t>
      </w:r>
      <w:r w:rsidR="00B7700F" w:rsidRPr="00B7700F">
        <w:rPr>
          <w:rFonts w:cstheme="minorHAnsi"/>
        </w:rPr>
        <w:t xml:space="preserve"> </w:t>
      </w:r>
    </w:p>
    <w:p w14:paraId="0F145889" w14:textId="05CA583E" w:rsidR="00B7700F" w:rsidRPr="00B7700F" w:rsidRDefault="00B7700F" w:rsidP="00B7700F">
      <w:pPr>
        <w:suppressAutoHyphens/>
        <w:spacing w:before="120" w:after="120" w:line="240" w:lineRule="auto"/>
        <w:rPr>
          <w:rFonts w:cstheme="minorHAnsi"/>
        </w:rPr>
      </w:pPr>
      <w:r w:rsidRPr="00B7700F">
        <w:rPr>
          <w:rFonts w:cstheme="minorHAnsi"/>
          <w:b/>
          <w:bCs/>
        </w:rPr>
        <w:t>Designate one staff member to become a certified trainer</w:t>
      </w:r>
      <w:r w:rsidRPr="00B7700F">
        <w:rPr>
          <w:rFonts w:cstheme="minorHAnsi"/>
        </w:rPr>
        <w:t xml:space="preserve"> in both the </w:t>
      </w:r>
      <w:r w:rsidRPr="00B7700F">
        <w:rPr>
          <w:rFonts w:cstheme="minorHAnsi"/>
          <w:b/>
          <w:bCs/>
        </w:rPr>
        <w:t>Think Trauma Training</w:t>
      </w:r>
      <w:r w:rsidRPr="00B7700F">
        <w:rPr>
          <w:rFonts w:cstheme="minorHAnsi"/>
        </w:rPr>
        <w:t xml:space="preserve"> (developed by the National Child Traumatic Stress Network, NCTSN) and </w:t>
      </w:r>
      <w:r w:rsidRPr="00B7700F">
        <w:rPr>
          <w:rFonts w:cstheme="minorHAnsi"/>
          <w:b/>
          <w:bCs/>
        </w:rPr>
        <w:t>Question, Persuade, Refer (QPR)</w:t>
      </w:r>
      <w:r w:rsidRPr="00B7700F">
        <w:rPr>
          <w:rFonts w:cstheme="minorHAnsi"/>
        </w:rPr>
        <w:t xml:space="preserve"> suicide prevention training. This individual will serve as a community resource, facilitating ongoing education and capacity-building for partners working with youth.</w:t>
      </w:r>
    </w:p>
    <w:p w14:paraId="1A952A55" w14:textId="17201758" w:rsidR="00B7700F" w:rsidRPr="00B7700F" w:rsidRDefault="00B7700F" w:rsidP="00D90C47">
      <w:pPr>
        <w:suppressAutoHyphens/>
        <w:spacing w:before="120" w:after="0" w:line="240" w:lineRule="auto"/>
        <w:rPr>
          <w:rFonts w:cstheme="minorHAnsi"/>
        </w:rPr>
      </w:pPr>
      <w:r w:rsidRPr="00B7700F">
        <w:rPr>
          <w:rFonts w:cstheme="minorHAnsi"/>
          <w:b/>
          <w:bCs/>
        </w:rPr>
        <w:t>Incorporate community education efforts</w:t>
      </w:r>
      <w:r w:rsidRPr="00B7700F">
        <w:rPr>
          <w:rFonts w:cstheme="minorHAnsi"/>
        </w:rPr>
        <w:t xml:space="preserve"> focused on increasing awareness about:</w:t>
      </w:r>
    </w:p>
    <w:p w14:paraId="6785B8F2" w14:textId="77777777" w:rsidR="00B7700F" w:rsidRPr="00B7700F" w:rsidRDefault="00B7700F" w:rsidP="00E17D05">
      <w:pPr>
        <w:numPr>
          <w:ilvl w:val="0"/>
          <w:numId w:val="9"/>
        </w:numPr>
        <w:suppressAutoHyphens/>
        <w:spacing w:after="0" w:line="240" w:lineRule="auto"/>
        <w:rPr>
          <w:rFonts w:cstheme="minorHAnsi"/>
        </w:rPr>
      </w:pPr>
      <w:r w:rsidRPr="00B7700F">
        <w:rPr>
          <w:rFonts w:cstheme="minorHAnsi"/>
        </w:rPr>
        <w:t>The effects of trauma on brain development and behavior.</w:t>
      </w:r>
    </w:p>
    <w:p w14:paraId="1015135A" w14:textId="77777777" w:rsidR="00B7700F" w:rsidRPr="00B7700F" w:rsidRDefault="00B7700F" w:rsidP="00E17D05">
      <w:pPr>
        <w:numPr>
          <w:ilvl w:val="0"/>
          <w:numId w:val="9"/>
        </w:numPr>
        <w:suppressAutoHyphens/>
        <w:spacing w:after="0" w:line="240" w:lineRule="auto"/>
        <w:rPr>
          <w:rFonts w:cstheme="minorHAnsi"/>
        </w:rPr>
      </w:pPr>
      <w:r w:rsidRPr="00B7700F">
        <w:rPr>
          <w:rFonts w:cstheme="minorHAnsi"/>
        </w:rPr>
        <w:t>How trauma exposure increases suicide risk, particularly among system-involved youth,</w:t>
      </w:r>
    </w:p>
    <w:p w14:paraId="13942BB4" w14:textId="77777777" w:rsidR="00B7700F" w:rsidRPr="00B7700F" w:rsidRDefault="00B7700F" w:rsidP="00E17D05">
      <w:pPr>
        <w:numPr>
          <w:ilvl w:val="0"/>
          <w:numId w:val="9"/>
        </w:numPr>
        <w:suppressAutoHyphens/>
        <w:spacing w:line="240" w:lineRule="auto"/>
        <w:rPr>
          <w:rFonts w:cstheme="minorHAnsi"/>
        </w:rPr>
      </w:pPr>
      <w:r w:rsidRPr="00B7700F">
        <w:rPr>
          <w:rFonts w:cstheme="minorHAnsi"/>
        </w:rPr>
        <w:t>Strategies for early identification and intervention through a trauma-informed and strengths-based lens.</w:t>
      </w:r>
    </w:p>
    <w:p w14:paraId="365D6139" w14:textId="64A5144A" w:rsidR="00B7700F" w:rsidRPr="00AC1D6C" w:rsidRDefault="00B7700F" w:rsidP="00B7700F">
      <w:pPr>
        <w:spacing w:before="120" w:after="120" w:line="240" w:lineRule="auto"/>
        <w:rPr>
          <w:rFonts w:cstheme="minorHAnsi"/>
        </w:rPr>
      </w:pPr>
      <w:r w:rsidRPr="00AC1D6C">
        <w:rPr>
          <w:rFonts w:cstheme="minorHAnsi"/>
          <w:b/>
        </w:rPr>
        <w:t>Embed trauma and suicide prevention education</w:t>
      </w:r>
      <w:r w:rsidRPr="00AC1D6C">
        <w:rPr>
          <w:rFonts w:cstheme="minorHAnsi"/>
        </w:rPr>
        <w:t xml:space="preserve"> into the continuum of care framework to ensure all levels—from prevention to treatment—include evidence-informed practices that prioritize safety, healing, and resilience.</w:t>
      </w:r>
    </w:p>
    <w:p w14:paraId="1CBCEEE3" w14:textId="713EB04F" w:rsidR="00AC1D6C" w:rsidRPr="00AC1D6C" w:rsidRDefault="00AC1D6C" w:rsidP="00AC1D6C">
      <w:pPr>
        <w:suppressAutoHyphens/>
        <w:spacing w:before="120" w:after="120" w:line="240" w:lineRule="auto"/>
        <w:rPr>
          <w:rFonts w:cstheme="minorHAnsi"/>
        </w:rPr>
      </w:pPr>
      <w:bookmarkStart w:id="16" w:name="_Toc155100447"/>
      <w:r w:rsidRPr="00AC1D6C">
        <w:rPr>
          <w:rFonts w:cstheme="minorHAnsi"/>
          <w:b/>
          <w:bCs/>
        </w:rPr>
        <w:t xml:space="preserve">Participate in the evaluation and assessment process </w:t>
      </w:r>
      <w:r w:rsidRPr="00AC1D6C">
        <w:rPr>
          <w:rFonts w:cstheme="minorHAnsi"/>
        </w:rPr>
        <w:t>provided by the Minnesota Department of Health (MDH), including activities at the beginning, during, and end of the cohort period.</w:t>
      </w:r>
    </w:p>
    <w:p w14:paraId="79B4AA98" w14:textId="7ECE8F60" w:rsidR="00AC1D6C" w:rsidRPr="00AC1D6C" w:rsidRDefault="00AC1D6C" w:rsidP="00AC1D6C">
      <w:pPr>
        <w:spacing w:before="120" w:after="120" w:line="240" w:lineRule="auto"/>
        <w:rPr>
          <w:rFonts w:cstheme="minorHAnsi"/>
        </w:rPr>
      </w:pPr>
      <w:r w:rsidRPr="00AC1D6C">
        <w:rPr>
          <w:rFonts w:cstheme="minorHAnsi"/>
          <w:b/>
          <w:bCs/>
        </w:rPr>
        <w:t xml:space="preserve">Participate in the community of practice </w:t>
      </w:r>
      <w:r w:rsidRPr="00AC1D6C">
        <w:rPr>
          <w:rFonts w:cstheme="minorHAnsi"/>
        </w:rPr>
        <w:t>to gain the benefits of participation, including how it will support your proposed efforts.</w:t>
      </w:r>
    </w:p>
    <w:p w14:paraId="2AB41AF2" w14:textId="0CB84E9E" w:rsidR="00601CE9" w:rsidRPr="00D90C47" w:rsidRDefault="00601CE9" w:rsidP="00AC1D6C">
      <w:pPr>
        <w:spacing w:before="120" w:after="120" w:line="240" w:lineRule="auto"/>
        <w:rPr>
          <w:rFonts w:eastAsiaTheme="majorEastAsia" w:cstheme="majorBidi"/>
          <w:b/>
          <w:bCs/>
          <w:color w:val="000000" w:themeColor="text1"/>
          <w:sz w:val="26"/>
          <w:szCs w:val="20"/>
        </w:rPr>
      </w:pPr>
      <w:r w:rsidRPr="00D90C47">
        <w:rPr>
          <w:rFonts w:eastAsiaTheme="majorEastAsia" w:cstheme="majorBidi"/>
          <w:b/>
          <w:bCs/>
          <w:color w:val="000000" w:themeColor="text1"/>
          <w:sz w:val="26"/>
          <w:szCs w:val="20"/>
        </w:rPr>
        <w:t>2.</w:t>
      </w:r>
      <w:r w:rsidR="00E617CB" w:rsidRPr="00D90C47">
        <w:rPr>
          <w:rFonts w:eastAsiaTheme="majorEastAsia" w:cstheme="majorBidi"/>
          <w:b/>
          <w:bCs/>
          <w:color w:val="000000" w:themeColor="text1"/>
          <w:sz w:val="26"/>
          <w:szCs w:val="20"/>
        </w:rPr>
        <w:t>3</w:t>
      </w:r>
      <w:r w:rsidRPr="00D90C47">
        <w:rPr>
          <w:rFonts w:eastAsiaTheme="majorEastAsia" w:cstheme="majorBidi"/>
          <w:b/>
          <w:bCs/>
          <w:color w:val="000000" w:themeColor="text1"/>
          <w:sz w:val="26"/>
          <w:szCs w:val="20"/>
        </w:rPr>
        <w:t xml:space="preserve"> Collaboration</w:t>
      </w:r>
      <w:bookmarkEnd w:id="16"/>
    </w:p>
    <w:p w14:paraId="686AC925" w14:textId="6E410182" w:rsidR="00601CE9" w:rsidRDefault="00054387" w:rsidP="00601CE9">
      <w:pPr>
        <w:spacing w:after="0"/>
      </w:pPr>
      <w:sdt>
        <w:sdtPr>
          <w:rPr>
            <w:highlight w:val="yellow"/>
          </w:rPr>
          <w:id w:val="1689408247"/>
          <w:placeholder>
            <w:docPart w:val="2F66ED81C48A4684A0296BB2586D43F5"/>
          </w:placeholder>
        </w:sdtPr>
        <w:sdtEndPr/>
        <w:sdtContent>
          <w:r w:rsidR="00B7700F">
            <w:t>C</w:t>
          </w:r>
          <w:r w:rsidR="00B7700F" w:rsidRPr="7BD4DE5B">
            <w:t>ore team</w:t>
          </w:r>
          <w:r w:rsidR="00B7700F">
            <w:t xml:space="preserve">s must include </w:t>
          </w:r>
          <w:r w:rsidR="00B7700F" w:rsidRPr="00DF7B1F">
            <w:t xml:space="preserve">a designated team lead, a community member, and at least two representatives from the following sectors: healthcare and behavioral health, community-based service providers, schools, juvenile facilities, law enforcement, school districts, and youth-serving organizations. </w:t>
          </w:r>
          <w:r w:rsidR="00B7700F" w:rsidRPr="00DF7B1F">
            <w:lastRenderedPageBreak/>
            <w:t>Each team must also include representation from at least one juvenile detention facility and have a clear plan for engaging input from youth and families impacted by youth-serving systems.</w:t>
          </w:r>
          <w:r w:rsidR="00B7700F">
            <w:t xml:space="preserve"> </w:t>
          </w:r>
        </w:sdtContent>
      </w:sdt>
      <w:r w:rsidR="00291CCE">
        <w:tab/>
      </w:r>
    </w:p>
    <w:p w14:paraId="020C61FA" w14:textId="77777777" w:rsidR="00601CE9" w:rsidRPr="00601CE9" w:rsidRDefault="00601CE9" w:rsidP="00601CE9">
      <w:pPr>
        <w:spacing w:after="0"/>
      </w:pPr>
    </w:p>
    <w:p w14:paraId="41BD65E2" w14:textId="6186ABB9" w:rsidR="00CA4492" w:rsidRPr="000F46F2" w:rsidRDefault="003D6ABC" w:rsidP="000D525D">
      <w:pPr>
        <w:pStyle w:val="Heading1"/>
        <w:rPr>
          <w:rFonts w:cstheme="minorHAnsi"/>
          <w:color w:val="0000FF"/>
        </w:rPr>
      </w:pPr>
      <w:bookmarkStart w:id="17" w:name="_Toc20319982"/>
      <w:bookmarkStart w:id="18" w:name="_Toc155100448"/>
      <w:r>
        <w:t xml:space="preserve">3. </w:t>
      </w:r>
      <w:r w:rsidR="00CA4492">
        <w:t xml:space="preserve">Proposal </w:t>
      </w:r>
      <w:r w:rsidR="002267AB">
        <w:t>Requirements</w:t>
      </w:r>
      <w:bookmarkEnd w:id="17"/>
      <w:bookmarkEnd w:id="18"/>
      <w:r w:rsidR="002267AB">
        <w:t xml:space="preserve"> </w:t>
      </w:r>
    </w:p>
    <w:p w14:paraId="348D8EC3" w14:textId="73CB48E9" w:rsidR="005531BC" w:rsidRDefault="00CA4492" w:rsidP="00291CCE">
      <w:pPr>
        <w:spacing w:after="120"/>
      </w:pPr>
      <w:r w:rsidRPr="00AD51EB">
        <w:t>Proposals must conform to all instructions, conditions, and requirements included in th</w:t>
      </w:r>
      <w:r w:rsidR="00954F23">
        <w:t>is</w:t>
      </w:r>
      <w:r w:rsidRPr="00AD51EB">
        <w:t xml:space="preserve"> RFP.  Responders are expected to examine all documentation and other requirements. Failure to observe the terms and conditions in completion of the </w:t>
      </w:r>
      <w:r w:rsidR="002D6BCD">
        <w:t>Proposal</w:t>
      </w:r>
      <w:r w:rsidR="00E31504" w:rsidRPr="00AD51EB">
        <w:t xml:space="preserve"> </w:t>
      </w:r>
      <w:r w:rsidR="008B54E1">
        <w:t>is</w:t>
      </w:r>
      <w:r w:rsidRPr="00AD51EB">
        <w:t xml:space="preserve"> at the </w:t>
      </w:r>
      <w:r w:rsidR="00556052" w:rsidRPr="00AD51EB">
        <w:t>R</w:t>
      </w:r>
      <w:r w:rsidRPr="00AD51EB">
        <w:t xml:space="preserve">esponder’s risk and may, at the discretion of the </w:t>
      </w:r>
      <w:r w:rsidR="008B54E1" w:rsidRPr="00AD51EB">
        <w:t>S</w:t>
      </w:r>
      <w:r w:rsidR="008B54E1">
        <w:t>TATE</w:t>
      </w:r>
      <w:r w:rsidRPr="00AD51EB">
        <w:t xml:space="preserve">, result in disqualification of the </w:t>
      </w:r>
      <w:r w:rsidR="008B54E1">
        <w:t>P</w:t>
      </w:r>
      <w:r w:rsidR="00E31504" w:rsidRPr="00AD51EB">
        <w:t xml:space="preserve">roposal </w:t>
      </w:r>
      <w:r w:rsidRPr="00AD51EB">
        <w:t xml:space="preserve">for nonresponsiveness. Acceptable </w:t>
      </w:r>
      <w:r w:rsidR="00556052" w:rsidRPr="00AD51EB">
        <w:t>P</w:t>
      </w:r>
      <w:r w:rsidRPr="00AD51EB">
        <w:t xml:space="preserve">roposals must offer all services identified in Section </w:t>
      </w:r>
      <w:r w:rsidR="00E31504">
        <w:t>2,</w:t>
      </w:r>
      <w:r w:rsidR="00E31504" w:rsidRPr="00AD51EB">
        <w:t xml:space="preserve"> </w:t>
      </w:r>
      <w:r w:rsidR="00E31504">
        <w:t>“</w:t>
      </w:r>
      <w:r w:rsidRPr="000F46F2">
        <w:t>Scope of Work</w:t>
      </w:r>
      <w:r w:rsidR="00FE5272">
        <w:t>,</w:t>
      </w:r>
      <w:r w:rsidR="00E31504">
        <w:t>”</w:t>
      </w:r>
      <w:r w:rsidR="00954F23" w:rsidRPr="00E31504">
        <w:t xml:space="preserve"> </w:t>
      </w:r>
      <w:r w:rsidRPr="00AD51EB">
        <w:t>agree to the contract conditions specified throughout the RFP</w:t>
      </w:r>
      <w:r w:rsidR="00954F23">
        <w:t xml:space="preserve">, and include all of the </w:t>
      </w:r>
      <w:r w:rsidR="00E045E1">
        <w:t xml:space="preserve">items referenced in the </w:t>
      </w:r>
      <w:r w:rsidR="00954F23">
        <w:t xml:space="preserve">Required Statements and Applicable Forms </w:t>
      </w:r>
      <w:r w:rsidR="00954F23" w:rsidRPr="00C4093B">
        <w:t>section</w:t>
      </w:r>
      <w:r w:rsidR="00E045E1">
        <w:t>s</w:t>
      </w:r>
      <w:r w:rsidRPr="00AD51EB">
        <w:t xml:space="preserve">. </w:t>
      </w:r>
      <w:r w:rsidR="00754F45">
        <w:t xml:space="preserve">Responder must also agree to the terms and conditions in the attached sample contract unless specifically making an exception pursuant to Required Statement </w:t>
      </w:r>
      <w:r w:rsidR="00291CCE">
        <w:t>“Exception to Sample Contract and RFP Terms.”</w:t>
      </w:r>
    </w:p>
    <w:p w14:paraId="6C6F8B67" w14:textId="5497DBF0" w:rsidR="00AC1836" w:rsidRPr="00AC1836" w:rsidRDefault="00CC14AA" w:rsidP="00875BFE">
      <w:pPr>
        <w:pStyle w:val="Heading2"/>
      </w:pPr>
      <w:bookmarkStart w:id="19" w:name="_Toc20319983"/>
      <w:bookmarkStart w:id="20" w:name="_Toc155100449"/>
      <w:r>
        <w:t xml:space="preserve">3.1 </w:t>
      </w:r>
      <w:r w:rsidR="005531BC" w:rsidRPr="005F300A">
        <w:t>Proposal Contents</w:t>
      </w:r>
      <w:bookmarkEnd w:id="19"/>
      <w:bookmarkEnd w:id="20"/>
    </w:p>
    <w:p w14:paraId="647EA20F" w14:textId="7E8B2F03" w:rsidR="005531BC" w:rsidRPr="00B7184C" w:rsidRDefault="005531BC" w:rsidP="00C4093B">
      <w:r w:rsidRPr="00521272">
        <w:t>Responses to this RFP must consist of all of the following components</w:t>
      </w:r>
      <w:r w:rsidR="00E31504">
        <w:t xml:space="preserve">. </w:t>
      </w:r>
      <w:r w:rsidRPr="00C4093B">
        <w:t>Each of these components must be separate from the others and identified with labeled tabs</w:t>
      </w:r>
      <w:r w:rsidR="008738E5" w:rsidRPr="00C4093B">
        <w:t>.</w:t>
      </w:r>
    </w:p>
    <w:p w14:paraId="20CC87BB" w14:textId="0C67E640" w:rsidR="00A060AC" w:rsidRPr="00A15B8E" w:rsidRDefault="00A060AC" w:rsidP="00A70CC4">
      <w:pPr>
        <w:spacing w:after="0"/>
        <w:ind w:left="450"/>
        <w:rPr>
          <w:b/>
          <w:sz w:val="24"/>
          <w:szCs w:val="24"/>
        </w:rPr>
      </w:pPr>
      <w:bookmarkStart w:id="21" w:name="_Hlk211593720"/>
      <w:bookmarkStart w:id="22" w:name="_Hlk204163325"/>
      <w:bookmarkStart w:id="23" w:name="_Toc20319985"/>
      <w:bookmarkStart w:id="24" w:name="_Toc155100450"/>
      <w:r w:rsidRPr="00A15B8E">
        <w:rPr>
          <w:b/>
          <w:sz w:val="24"/>
          <w:szCs w:val="24"/>
        </w:rPr>
        <w:t>Proposal Components</w:t>
      </w:r>
      <w:r w:rsidRPr="00A15B8E">
        <w:rPr>
          <w:b/>
          <w:sz w:val="24"/>
          <w:szCs w:val="24"/>
        </w:rPr>
        <w:tab/>
      </w:r>
      <w:r w:rsidRPr="00A15B8E">
        <w:rPr>
          <w:b/>
          <w:sz w:val="24"/>
          <w:szCs w:val="24"/>
        </w:rPr>
        <w:tab/>
      </w:r>
      <w:r w:rsidRPr="00A15B8E">
        <w:rPr>
          <w:b/>
          <w:sz w:val="24"/>
          <w:szCs w:val="24"/>
        </w:rPr>
        <w:tab/>
      </w:r>
    </w:p>
    <w:p w14:paraId="617FD63E" w14:textId="0A195833" w:rsidR="00A060AC" w:rsidRDefault="00A060AC" w:rsidP="00A70CC4">
      <w:pPr>
        <w:spacing w:after="0"/>
        <w:ind w:left="450"/>
      </w:pPr>
      <w:r w:rsidRPr="00C20F70">
        <w:rPr>
          <w:b/>
        </w:rPr>
        <w:t>1:</w:t>
      </w:r>
      <w:r>
        <w:t xml:space="preserve"> Application Package Cover Page</w:t>
      </w:r>
      <w:r>
        <w:tab/>
      </w:r>
      <w:r>
        <w:tab/>
      </w:r>
      <w:r w:rsidR="00156A69">
        <w:tab/>
      </w:r>
      <w:r>
        <w:t xml:space="preserve"> </w:t>
      </w:r>
    </w:p>
    <w:p w14:paraId="7A37CC33" w14:textId="410EB72B" w:rsidR="003648DC" w:rsidRDefault="00156A69" w:rsidP="00A70CC4">
      <w:pPr>
        <w:spacing w:after="0"/>
        <w:ind w:left="450"/>
      </w:pPr>
      <w:r>
        <w:rPr>
          <w:b/>
        </w:rPr>
        <w:t>2</w:t>
      </w:r>
      <w:r w:rsidR="00A060AC" w:rsidRPr="00A15B8E">
        <w:rPr>
          <w:b/>
        </w:rPr>
        <w:t xml:space="preserve">: </w:t>
      </w:r>
      <w:r w:rsidR="008E06F3" w:rsidRPr="00A16368">
        <w:t>Des</w:t>
      </w:r>
      <w:r w:rsidR="008E06F3">
        <w:t>cription of the Applicant Organization</w:t>
      </w:r>
      <w:r w:rsidR="00A060AC" w:rsidRPr="00A060AC">
        <w:rPr>
          <w:b/>
          <w:bCs/>
        </w:rPr>
        <w:tab/>
      </w:r>
    </w:p>
    <w:p w14:paraId="1624B5D5" w14:textId="428C986B" w:rsidR="003648DC" w:rsidRDefault="00156A69" w:rsidP="00A70CC4">
      <w:pPr>
        <w:spacing w:after="0"/>
        <w:ind w:left="450"/>
      </w:pPr>
      <w:r>
        <w:rPr>
          <w:b/>
        </w:rPr>
        <w:t>3</w:t>
      </w:r>
      <w:r w:rsidR="00A060AC" w:rsidRPr="00A15B8E">
        <w:rPr>
          <w:b/>
        </w:rPr>
        <w:t>:</w:t>
      </w:r>
      <w:r w:rsidR="00A060AC">
        <w:t xml:space="preserve"> </w:t>
      </w:r>
      <w:r w:rsidR="008E06F3" w:rsidRPr="00A16368">
        <w:t>Description of Target Population</w:t>
      </w:r>
      <w:r w:rsidR="006A7FEB">
        <w:tab/>
        <w:t xml:space="preserve"> </w:t>
      </w:r>
    </w:p>
    <w:p w14:paraId="761E261D" w14:textId="30DC402A" w:rsidR="003648DC" w:rsidRDefault="00156A69" w:rsidP="00A70CC4">
      <w:pPr>
        <w:spacing w:after="0"/>
        <w:ind w:left="450"/>
        <w:rPr>
          <w:bCs/>
        </w:rPr>
      </w:pPr>
      <w:r>
        <w:rPr>
          <w:b/>
        </w:rPr>
        <w:t>4</w:t>
      </w:r>
      <w:r w:rsidR="006A7FEB" w:rsidRPr="00A15B8E">
        <w:rPr>
          <w:b/>
        </w:rPr>
        <w:t>:</w:t>
      </w:r>
      <w:r w:rsidR="006A7FEB">
        <w:t xml:space="preserve"> </w:t>
      </w:r>
      <w:r w:rsidR="008E06F3" w:rsidRPr="00A16368">
        <w:t>Project Goals and Objectives</w:t>
      </w:r>
      <w:r w:rsidR="006A7FEB">
        <w:tab/>
      </w:r>
    </w:p>
    <w:p w14:paraId="33EE7905" w14:textId="54F7CC72" w:rsidR="003648DC" w:rsidRDefault="00156A69" w:rsidP="00A70CC4">
      <w:pPr>
        <w:spacing w:after="0"/>
        <w:ind w:left="450"/>
        <w:rPr>
          <w:b/>
        </w:rPr>
      </w:pPr>
      <w:r>
        <w:rPr>
          <w:b/>
        </w:rPr>
        <w:t>5</w:t>
      </w:r>
      <w:r w:rsidR="006A7FEB" w:rsidRPr="00A15B8E">
        <w:rPr>
          <w:b/>
        </w:rPr>
        <w:t>:</w:t>
      </w:r>
      <w:r w:rsidR="006A7FEB">
        <w:t xml:space="preserve"> </w:t>
      </w:r>
      <w:r w:rsidR="008E06F3" w:rsidRPr="00A16368">
        <w:t>Project Activities and Work Plan</w:t>
      </w:r>
    </w:p>
    <w:p w14:paraId="4020B2D3" w14:textId="45D7690A" w:rsidR="003648DC" w:rsidRDefault="006921D3" w:rsidP="00A70CC4">
      <w:pPr>
        <w:spacing w:after="0"/>
        <w:ind w:left="450"/>
      </w:pPr>
      <w:r>
        <w:rPr>
          <w:b/>
        </w:rPr>
        <w:t>6</w:t>
      </w:r>
      <w:r w:rsidR="00BC7871" w:rsidRPr="00A15B8E">
        <w:rPr>
          <w:b/>
        </w:rPr>
        <w:t>:</w:t>
      </w:r>
      <w:r w:rsidR="00BC7871">
        <w:t xml:space="preserve"> </w:t>
      </w:r>
      <w:r w:rsidR="008E06F3" w:rsidRPr="00A16368">
        <w:t>Evaluation Plan</w:t>
      </w:r>
      <w:r w:rsidR="00BC7871">
        <w:tab/>
      </w:r>
    </w:p>
    <w:p w14:paraId="50D9C708" w14:textId="046538B9" w:rsidR="003648DC" w:rsidRDefault="006921D3" w:rsidP="00A70CC4">
      <w:pPr>
        <w:spacing w:after="0"/>
        <w:ind w:left="450"/>
      </w:pPr>
      <w:r>
        <w:rPr>
          <w:b/>
        </w:rPr>
        <w:t>7</w:t>
      </w:r>
      <w:r w:rsidR="00BC7871" w:rsidRPr="00A15B8E">
        <w:rPr>
          <w:b/>
        </w:rPr>
        <w:t>:</w:t>
      </w:r>
      <w:r w:rsidR="00BC7871">
        <w:t xml:space="preserve"> </w:t>
      </w:r>
      <w:r w:rsidR="008E06F3">
        <w:t>Budget Proposal</w:t>
      </w:r>
      <w:r w:rsidR="00BC7871">
        <w:tab/>
      </w:r>
    </w:p>
    <w:p w14:paraId="38C323E7" w14:textId="0C7F0501" w:rsidR="00A060AC" w:rsidRPr="006B3F05" w:rsidRDefault="006921D3" w:rsidP="00A70CC4">
      <w:pPr>
        <w:spacing w:after="0"/>
        <w:ind w:left="450"/>
      </w:pPr>
      <w:r>
        <w:rPr>
          <w:b/>
        </w:rPr>
        <w:t>8</w:t>
      </w:r>
      <w:r w:rsidR="00A060AC" w:rsidRPr="00A15B8E">
        <w:rPr>
          <w:b/>
        </w:rPr>
        <w:t>:</w:t>
      </w:r>
      <w:r w:rsidR="008E06F3">
        <w:rPr>
          <w:b/>
        </w:rPr>
        <w:t xml:space="preserve"> </w:t>
      </w:r>
      <w:r w:rsidR="008E06F3" w:rsidRPr="00A70CC4">
        <w:rPr>
          <w:bCs/>
        </w:rPr>
        <w:t>Required Statements</w:t>
      </w:r>
      <w:r w:rsidR="00A060AC">
        <w:tab/>
      </w:r>
      <w:r w:rsidR="00A060AC">
        <w:tab/>
      </w:r>
      <w:r w:rsidR="00A060AC">
        <w:tab/>
      </w:r>
      <w:r w:rsidR="00D90C47">
        <w:tab/>
      </w:r>
      <w:r w:rsidR="00A060AC">
        <w:t xml:space="preserve"> </w:t>
      </w:r>
      <w:bookmarkEnd w:id="21"/>
    </w:p>
    <w:bookmarkEnd w:id="22"/>
    <w:p w14:paraId="47F82779" w14:textId="5AB68BBA" w:rsidR="00BB3CD6" w:rsidRDefault="00655EA6" w:rsidP="00875BFE">
      <w:pPr>
        <w:pStyle w:val="Heading2"/>
      </w:pPr>
      <w:r>
        <w:t xml:space="preserve">3.2 </w:t>
      </w:r>
      <w:r w:rsidR="00340B77" w:rsidRPr="000F46F2">
        <w:t xml:space="preserve">Detail of </w:t>
      </w:r>
      <w:r w:rsidR="00AC1836" w:rsidRPr="00340B77">
        <w:t>Proposa</w:t>
      </w:r>
      <w:r w:rsidR="00340B77" w:rsidRPr="00340B77">
        <w:t>l Components</w:t>
      </w:r>
      <w:bookmarkEnd w:id="23"/>
      <w:bookmarkEnd w:id="24"/>
    </w:p>
    <w:p w14:paraId="570932E2" w14:textId="77FBEDEF" w:rsidR="008B0571" w:rsidRDefault="008B0571" w:rsidP="00EA2951">
      <w:pPr>
        <w:spacing w:line="240" w:lineRule="auto"/>
      </w:pPr>
      <w:r w:rsidRPr="004E7024">
        <w:t xml:space="preserve">The following will be considered minimum requirements of the </w:t>
      </w:r>
      <w:r>
        <w:t>Proposal. The e</w:t>
      </w:r>
      <w:r w:rsidRPr="004E7024">
        <w:t>mphasis should be on completeness and clarity of content.</w:t>
      </w:r>
      <w:r w:rsidR="00EA2951">
        <w:t xml:space="preserve"> Provide </w:t>
      </w:r>
      <w:r w:rsidR="00A53DA6">
        <w:t xml:space="preserve">all responses in </w:t>
      </w:r>
      <w:r w:rsidR="00A53DA6" w:rsidRPr="00A70CC4">
        <w:rPr>
          <w:b/>
          <w:bCs/>
        </w:rPr>
        <w:t>Appendix A</w:t>
      </w:r>
    </w:p>
    <w:p w14:paraId="48696A79" w14:textId="1E87B3CB" w:rsidR="007135AB" w:rsidRPr="00EA2951" w:rsidRDefault="003648DC" w:rsidP="00EA2951">
      <w:pPr>
        <w:spacing w:after="0" w:line="240" w:lineRule="auto"/>
        <w:rPr>
          <w:rFonts w:cstheme="minorHAnsi"/>
          <w:color w:val="1F497D" w:themeColor="text2"/>
        </w:rPr>
      </w:pPr>
      <w:r w:rsidRPr="00B21EB0">
        <w:rPr>
          <w:b/>
        </w:rPr>
        <w:t>1</w:t>
      </w:r>
      <w:r w:rsidR="007135AB" w:rsidRPr="00B21EB0">
        <w:rPr>
          <w:b/>
        </w:rPr>
        <w:t>.</w:t>
      </w:r>
      <w:r w:rsidRPr="00EA2951">
        <w:rPr>
          <w:b/>
        </w:rPr>
        <w:t xml:space="preserve"> Application Package Cover Page</w:t>
      </w:r>
      <w:r w:rsidR="007135AB" w:rsidRPr="00EA2951">
        <w:rPr>
          <w:b/>
        </w:rPr>
        <w:t>:</w:t>
      </w:r>
      <w:r w:rsidR="007135AB" w:rsidRPr="007135AB">
        <w:t xml:space="preserve"> This section should </w:t>
      </w:r>
      <w:r w:rsidR="007135AB" w:rsidRPr="00EA2951">
        <w:t>include all organizational information necessary for contracting including legal name, address, Universal Entity Identifier (UEI), Federal and State Tax ID, and State Vendor ID.</w:t>
      </w:r>
    </w:p>
    <w:p w14:paraId="015CFA72" w14:textId="255125B9" w:rsidR="003648DC" w:rsidRPr="007135AB" w:rsidRDefault="003648DC" w:rsidP="007135AB">
      <w:pPr>
        <w:spacing w:after="120"/>
        <w:ind w:left="-90"/>
      </w:pPr>
      <w:r w:rsidRPr="007135AB">
        <w:tab/>
        <w:t xml:space="preserve"> </w:t>
      </w:r>
    </w:p>
    <w:p w14:paraId="75D70B31" w14:textId="77777777" w:rsidR="00B21EB0" w:rsidRPr="00B21EB0" w:rsidRDefault="003648DC" w:rsidP="00EA2951">
      <w:pPr>
        <w:pStyle w:val="ListParagraph"/>
        <w:spacing w:line="240" w:lineRule="auto"/>
        <w:ind w:left="0"/>
        <w:rPr>
          <w:rFonts w:cstheme="minorHAnsi"/>
          <w:bCs/>
        </w:rPr>
      </w:pPr>
      <w:r w:rsidRPr="00B21EB0">
        <w:rPr>
          <w:b/>
        </w:rPr>
        <w:t>2</w:t>
      </w:r>
      <w:r w:rsidR="007135AB" w:rsidRPr="00EA2951">
        <w:rPr>
          <w:bCs/>
        </w:rPr>
        <w:t>.</w:t>
      </w:r>
      <w:r w:rsidRPr="00EA2951">
        <w:rPr>
          <w:bCs/>
        </w:rPr>
        <w:t xml:space="preserve"> </w:t>
      </w:r>
      <w:bookmarkStart w:id="25" w:name="_Hlk198647037"/>
      <w:r w:rsidR="007135AB" w:rsidRPr="00A70CC4">
        <w:rPr>
          <w:rFonts w:cstheme="minorHAnsi"/>
          <w:b/>
          <w:color w:val="000000" w:themeColor="text1"/>
        </w:rPr>
        <w:t>Description of the Applicant Organization:</w:t>
      </w:r>
      <w:bookmarkEnd w:id="25"/>
      <w:r w:rsidR="007135AB" w:rsidRPr="00A70CC4">
        <w:rPr>
          <w:rFonts w:cstheme="minorHAnsi"/>
          <w:bCs/>
          <w:color w:val="000000" w:themeColor="text1"/>
        </w:rPr>
        <w:t xml:space="preserve"> </w:t>
      </w:r>
      <w:r w:rsidRPr="007135AB">
        <w:rPr>
          <w:bCs/>
        </w:rPr>
        <w:t>Th</w:t>
      </w:r>
      <w:r w:rsidR="007135AB" w:rsidRPr="007135AB">
        <w:rPr>
          <w:bCs/>
        </w:rPr>
        <w:t xml:space="preserve">is section includes information on  </w:t>
      </w:r>
      <w:r w:rsidRPr="007135AB">
        <w:rPr>
          <w:bCs/>
        </w:rPr>
        <w:t xml:space="preserve">the organization’s ability to address inequities and disparities and capacity to engage in the level of partnership required for this project. </w:t>
      </w:r>
      <w:r w:rsidR="007135AB" w:rsidRPr="007135AB">
        <w:rPr>
          <w:bCs/>
        </w:rPr>
        <w:t xml:space="preserve">Include </w:t>
      </w:r>
      <w:r w:rsidR="007135AB">
        <w:t>proposed core team including their roles, relevant experience and commitment to implementing a comprehensive continuum of care model for youth mental health.</w:t>
      </w:r>
      <w:r w:rsidR="00B21EB0">
        <w:t xml:space="preserve"> Describe the current internal and external partners who collaborate to develop a community-based mental health continuum of care, aimed at better supporting youth at risk of entering, currently involved in, or transitioning from the juvenile justice system.</w:t>
      </w:r>
    </w:p>
    <w:p w14:paraId="19F5BE44" w14:textId="77777777" w:rsidR="008B0571" w:rsidRDefault="008B0571" w:rsidP="008B0571">
      <w:r w:rsidRPr="00A70CC4">
        <w:rPr>
          <w:rFonts w:cstheme="minorHAnsi"/>
          <w:b/>
          <w:color w:val="000000" w:themeColor="text1"/>
        </w:rPr>
        <w:lastRenderedPageBreak/>
        <w:t>3. Description of Target Population:</w:t>
      </w:r>
      <w:r w:rsidRPr="006A2CB5">
        <w:rPr>
          <w:rStyle w:val="Strong"/>
          <w:b w:val="0"/>
          <w:bCs w:val="0"/>
        </w:rPr>
        <w:t xml:space="preserve">  </w:t>
      </w:r>
      <w:r w:rsidRPr="00A70CC4">
        <w:rPr>
          <w:color w:val="000000" w:themeColor="text1"/>
        </w:rPr>
        <w:t xml:space="preserve">This </w:t>
      </w:r>
      <w:r>
        <w:t>section must include a</w:t>
      </w:r>
      <w:r w:rsidRPr="00BC7871">
        <w:t xml:space="preserve"> descrip</w:t>
      </w:r>
      <w:r>
        <w:t>tion</w:t>
      </w:r>
      <w:r w:rsidRPr="00BC7871">
        <w:t xml:space="preserve"> </w:t>
      </w:r>
      <w:r>
        <w:t>of the</w:t>
      </w:r>
      <w:r w:rsidRPr="00BC7871">
        <w:t xml:space="preserve"> organization’s existing programs, services, and partnerships that serve youth and young adults (ages 10–26)</w:t>
      </w:r>
      <w:r>
        <w:t xml:space="preserve"> and o</w:t>
      </w:r>
      <w:r w:rsidRPr="7BD4DE5B">
        <w:t>utline</w:t>
      </w:r>
      <w:r>
        <w:t>s</w:t>
      </w:r>
      <w:r w:rsidRPr="7BD4DE5B">
        <w:t xml:space="preserve"> </w:t>
      </w:r>
      <w:r>
        <w:t>the</w:t>
      </w:r>
      <w:r w:rsidRPr="7BD4DE5B">
        <w:t xml:space="preserve"> community’s current referral process for youth with mental health needs.</w:t>
      </w:r>
      <w:r>
        <w:t xml:space="preserve"> I</w:t>
      </w:r>
      <w:r w:rsidRPr="7BD4DE5B">
        <w:t xml:space="preserve">dentify the individual who will serve as the certified trainer in </w:t>
      </w:r>
      <w:r w:rsidRPr="7BD4DE5B">
        <w:rPr>
          <w:rStyle w:val="Emphasis"/>
        </w:rPr>
        <w:t>Think Trauma</w:t>
      </w:r>
      <w:r w:rsidRPr="7BD4DE5B">
        <w:t xml:space="preserve"> and </w:t>
      </w:r>
      <w:r w:rsidRPr="7BD4DE5B">
        <w:rPr>
          <w:rStyle w:val="Emphasis"/>
        </w:rPr>
        <w:t>QPR Suicide Prevention</w:t>
      </w:r>
      <w:r w:rsidRPr="7BD4DE5B">
        <w:t xml:space="preserve"> and describe their role within </w:t>
      </w:r>
      <w:r>
        <w:t xml:space="preserve">the </w:t>
      </w:r>
      <w:r w:rsidRPr="7BD4DE5B">
        <w:t>organization</w:t>
      </w:r>
      <w:r>
        <w:t>.</w:t>
      </w:r>
    </w:p>
    <w:p w14:paraId="274F858E" w14:textId="5C1E0636" w:rsidR="008B0571" w:rsidRPr="00A70CC4" w:rsidRDefault="00B21EB0" w:rsidP="008B0571">
      <w:pPr>
        <w:suppressAutoHyphens/>
        <w:spacing w:before="120" w:after="120" w:line="240" w:lineRule="auto"/>
        <w:rPr>
          <w:color w:val="000000" w:themeColor="text1"/>
        </w:rPr>
      </w:pPr>
      <w:r w:rsidRPr="00A70CC4">
        <w:rPr>
          <w:b/>
          <w:color w:val="000000" w:themeColor="text1"/>
        </w:rPr>
        <w:t xml:space="preserve">4. </w:t>
      </w:r>
      <w:r w:rsidRPr="00A70CC4">
        <w:rPr>
          <w:rFonts w:cstheme="minorHAnsi"/>
          <w:b/>
          <w:color w:val="000000" w:themeColor="text1"/>
        </w:rPr>
        <w:t>Project Goals and Objectives:</w:t>
      </w:r>
      <w:r w:rsidR="003648DC" w:rsidRPr="00A70CC4">
        <w:rPr>
          <w:color w:val="000000" w:themeColor="text1"/>
        </w:rPr>
        <w:t xml:space="preserve"> </w:t>
      </w:r>
      <w:r w:rsidR="001B73FE" w:rsidRPr="00A70CC4">
        <w:rPr>
          <w:rFonts w:cstheme="minorHAnsi"/>
          <w:color w:val="000000" w:themeColor="text1"/>
        </w:rPr>
        <w:t xml:space="preserve">This section should clearly </w:t>
      </w:r>
      <w:r w:rsidR="003648DC" w:rsidRPr="00A70CC4">
        <w:rPr>
          <w:color w:val="000000" w:themeColor="text1"/>
        </w:rPr>
        <w:t>identify core goals and objectives for improving access to care and support for youth</w:t>
      </w:r>
      <w:r w:rsidR="008B0571" w:rsidRPr="00A70CC4">
        <w:rPr>
          <w:color w:val="000000" w:themeColor="text1"/>
        </w:rPr>
        <w:t xml:space="preserve">, especially those from historically underserved communities. </w:t>
      </w:r>
    </w:p>
    <w:p w14:paraId="3F5CF8D6" w14:textId="301F4129" w:rsidR="003648DC" w:rsidRPr="00A70CC4" w:rsidRDefault="008B0571" w:rsidP="00EA2951">
      <w:pPr>
        <w:rPr>
          <w:color w:val="000000" w:themeColor="text1"/>
        </w:rPr>
      </w:pPr>
      <w:r w:rsidRPr="00A70CC4">
        <w:rPr>
          <w:b/>
          <w:color w:val="000000" w:themeColor="text1"/>
        </w:rPr>
        <w:t xml:space="preserve">5. </w:t>
      </w:r>
      <w:r w:rsidRPr="00A70CC4">
        <w:rPr>
          <w:rFonts w:cstheme="minorHAnsi"/>
          <w:b/>
          <w:color w:val="000000" w:themeColor="text1"/>
        </w:rPr>
        <w:t>Project Activities and Work Plan:</w:t>
      </w:r>
      <w:r w:rsidRPr="00A70CC4">
        <w:rPr>
          <w:rFonts w:cstheme="minorHAnsi"/>
          <w:color w:val="000000" w:themeColor="text1"/>
        </w:rPr>
        <w:t xml:space="preserve"> All Proposals submitted under this RFP must address, in sufficient detail, how the Responder will fulfill the expected outcomes and features set forth above.  This section should detail how the project will be carried out in an effective and efficient manner</w:t>
      </w:r>
      <w:r w:rsidR="001E3FF3" w:rsidRPr="00A70CC4">
        <w:rPr>
          <w:rFonts w:cstheme="minorHAnsi"/>
          <w:color w:val="000000" w:themeColor="text1"/>
        </w:rPr>
        <w:t>.</w:t>
      </w:r>
    </w:p>
    <w:p w14:paraId="0CF9F7C0" w14:textId="77777777" w:rsidR="008B0571" w:rsidRPr="00A70CC4" w:rsidRDefault="008B0571" w:rsidP="001E3FF3">
      <w:pPr>
        <w:spacing w:after="0"/>
        <w:rPr>
          <w:color w:val="000000" w:themeColor="text1"/>
        </w:rPr>
      </w:pPr>
      <w:r w:rsidRPr="00A70CC4">
        <w:rPr>
          <w:b/>
          <w:color w:val="000000" w:themeColor="text1"/>
        </w:rPr>
        <w:t xml:space="preserve">6. </w:t>
      </w:r>
      <w:r w:rsidRPr="00A70CC4">
        <w:rPr>
          <w:rFonts w:cstheme="minorHAnsi"/>
          <w:b/>
          <w:color w:val="000000" w:themeColor="text1"/>
        </w:rPr>
        <w:t xml:space="preserve">Evaluation Plan: </w:t>
      </w:r>
      <w:r w:rsidRPr="00A70CC4">
        <w:rPr>
          <w:rFonts w:cstheme="minorHAnsi"/>
          <w:color w:val="000000" w:themeColor="text1"/>
        </w:rPr>
        <w:t>This section should describe the methods and criteria that will be used to measure whether the project goals and objectives have been achieved.</w:t>
      </w:r>
      <w:r w:rsidR="003648DC" w:rsidRPr="00A70CC4">
        <w:rPr>
          <w:color w:val="000000" w:themeColor="text1"/>
        </w:rPr>
        <w:tab/>
      </w:r>
    </w:p>
    <w:p w14:paraId="0F33EAE7" w14:textId="267FB971" w:rsidR="003648DC" w:rsidRPr="00A70CC4" w:rsidRDefault="003648DC" w:rsidP="00EA2951">
      <w:pPr>
        <w:spacing w:after="0"/>
        <w:rPr>
          <w:color w:val="000000" w:themeColor="text1"/>
        </w:rPr>
      </w:pPr>
      <w:r w:rsidRPr="00A70CC4">
        <w:rPr>
          <w:color w:val="000000" w:themeColor="text1"/>
        </w:rPr>
        <w:tab/>
      </w:r>
      <w:r w:rsidRPr="00A70CC4">
        <w:rPr>
          <w:color w:val="000000" w:themeColor="text1"/>
        </w:rPr>
        <w:tab/>
        <w:t xml:space="preserve"> </w:t>
      </w:r>
    </w:p>
    <w:p w14:paraId="7CCFC55A" w14:textId="25695D60" w:rsidR="00EA2951" w:rsidRDefault="008B0571" w:rsidP="00A70CC4">
      <w:pPr>
        <w:pStyle w:val="ListParagraph"/>
        <w:spacing w:after="120"/>
        <w:ind w:left="0"/>
        <w:contextualSpacing w:val="0"/>
        <w:rPr>
          <w:rFonts w:cstheme="minorHAnsi"/>
        </w:rPr>
      </w:pPr>
      <w:r w:rsidRPr="00A70CC4">
        <w:rPr>
          <w:b/>
          <w:color w:val="000000" w:themeColor="text1"/>
        </w:rPr>
        <w:t xml:space="preserve">7. Budget Proposal: </w:t>
      </w:r>
      <w:r w:rsidRPr="00A70CC4">
        <w:rPr>
          <w:rFonts w:cstheme="minorHAnsi"/>
          <w:color w:val="000000" w:themeColor="text1"/>
        </w:rPr>
        <w:t xml:space="preserve">This section should specify </w:t>
      </w:r>
      <w:r w:rsidRPr="00D86DDB">
        <w:rPr>
          <w:rFonts w:cstheme="minorHAnsi"/>
        </w:rPr>
        <w:t xml:space="preserve">how the $200,000 sub-award will be used to support </w:t>
      </w:r>
      <w:r>
        <w:rPr>
          <w:rFonts w:cstheme="minorHAnsi"/>
        </w:rPr>
        <w:t xml:space="preserve">the </w:t>
      </w:r>
      <w:r w:rsidRPr="00717AFF">
        <w:rPr>
          <w:rFonts w:cstheme="minorHAnsi"/>
        </w:rPr>
        <w:t>proposed activities. The budget should align with the goals of the initiative, including efforts to expand access to mental health services, build trauma-informed capacity, support staff training, and enhance coordination across systems.</w:t>
      </w:r>
      <w:r w:rsidR="00EA2951">
        <w:rPr>
          <w:rFonts w:ascii="Calibri" w:eastAsia="Times New Roman" w:hAnsi="Calibri" w:cs="Times New Roman"/>
          <w:bCs/>
          <w:szCs w:val="20"/>
        </w:rPr>
        <w:t xml:space="preserve"> The program budget must be complete and reasonable, proposals will be judged on efficient use of funds and overall cost-effectiveness. </w:t>
      </w:r>
      <w:r w:rsidR="00EA2951">
        <w:rPr>
          <w:rFonts w:cstheme="minorHAnsi"/>
        </w:rPr>
        <w:t xml:space="preserve">Submit the Budget proposal using the attached Budget template in </w:t>
      </w:r>
      <w:r w:rsidR="00EA2951" w:rsidRPr="00A70CC4">
        <w:rPr>
          <w:rFonts w:cstheme="minorHAnsi"/>
          <w:b/>
          <w:bCs/>
        </w:rPr>
        <w:t>Appendix</w:t>
      </w:r>
      <w:r w:rsidR="001E3FF3" w:rsidRPr="00A70CC4">
        <w:rPr>
          <w:rFonts w:cstheme="minorHAnsi"/>
          <w:b/>
          <w:bCs/>
        </w:rPr>
        <w:t xml:space="preserve"> </w:t>
      </w:r>
      <w:r w:rsidR="006A2CB5">
        <w:rPr>
          <w:rFonts w:cstheme="minorHAnsi"/>
          <w:b/>
          <w:bCs/>
        </w:rPr>
        <w:t>B</w:t>
      </w:r>
      <w:r w:rsidR="00EA2951">
        <w:rPr>
          <w:rFonts w:cstheme="minorHAnsi"/>
        </w:rPr>
        <w:t>.</w:t>
      </w:r>
    </w:p>
    <w:p w14:paraId="2BEB04E5" w14:textId="6D57BE03" w:rsidR="00164468" w:rsidRPr="00A70CC4" w:rsidRDefault="00EA2951" w:rsidP="00A70CC4">
      <w:pPr>
        <w:spacing w:after="120"/>
        <w:rPr>
          <w:b/>
          <w:bCs/>
        </w:rPr>
      </w:pPr>
      <w:r w:rsidRPr="00A70CC4">
        <w:rPr>
          <w:b/>
          <w:bCs/>
        </w:rPr>
        <w:t xml:space="preserve">8. </w:t>
      </w:r>
      <w:r w:rsidR="00164468" w:rsidRPr="00A70CC4">
        <w:rPr>
          <w:b/>
          <w:bCs/>
        </w:rPr>
        <w:t>Professional Responsibility and Data Privacy</w:t>
      </w:r>
      <w:r w:rsidR="00B531FB" w:rsidRPr="00A70CC4">
        <w:rPr>
          <w:b/>
          <w:bCs/>
        </w:rPr>
        <w:t>:</w:t>
      </w:r>
    </w:p>
    <w:p w14:paraId="2D06030E" w14:textId="5E9FBD0D" w:rsidR="005531BC" w:rsidRPr="00AB5948" w:rsidRDefault="00F95B8F" w:rsidP="00D86DDB">
      <w:pPr>
        <w:pStyle w:val="ListParagraph"/>
        <w:spacing w:after="120"/>
        <w:ind w:left="360" w:firstLine="360"/>
        <w:rPr>
          <w:rFonts w:cstheme="minorHAnsi"/>
        </w:rPr>
      </w:pPr>
      <w:r>
        <w:rPr>
          <w:b/>
        </w:rPr>
        <w:t xml:space="preserve">i.   </w:t>
      </w:r>
      <w:r w:rsidR="005531BC" w:rsidRPr="00AB5948">
        <w:rPr>
          <w:rFonts w:cstheme="minorHAnsi"/>
          <w:b/>
        </w:rPr>
        <w:t>Professional Responsibility:</w:t>
      </w:r>
      <w:r w:rsidR="005531BC" w:rsidRPr="002A55A3">
        <w:rPr>
          <w:rFonts w:cstheme="minorHAnsi"/>
        </w:rPr>
        <w:t xml:space="preserve"> </w:t>
      </w:r>
      <w:r w:rsidR="006F1687" w:rsidRPr="002A55A3">
        <w:rPr>
          <w:rFonts w:cstheme="minorHAnsi"/>
        </w:rPr>
        <w:t xml:space="preserve"> </w:t>
      </w:r>
      <w:r w:rsidR="005531BC" w:rsidRPr="00706959">
        <w:rPr>
          <w:rFonts w:cstheme="minorHAnsi"/>
        </w:rPr>
        <w:t xml:space="preserve">It </w:t>
      </w:r>
      <w:r w:rsidR="005531BC" w:rsidRPr="00AB5948">
        <w:rPr>
          <w:rFonts w:cstheme="minorHAnsi"/>
        </w:rPr>
        <w:t xml:space="preserve">is crucial that </w:t>
      </w:r>
      <w:r w:rsidR="00BA3D61" w:rsidRPr="00AB5948">
        <w:rPr>
          <w:rFonts w:cstheme="minorHAnsi"/>
        </w:rPr>
        <w:t>STATE</w:t>
      </w:r>
      <w:r w:rsidR="005531BC" w:rsidRPr="002A55A3">
        <w:rPr>
          <w:rFonts w:cstheme="minorHAnsi"/>
        </w:rPr>
        <w:t xml:space="preserve"> locate reliable grantees to serve our clients. </w:t>
      </w:r>
      <w:r w:rsidR="005531BC" w:rsidRPr="004F0E42">
        <w:rPr>
          <w:rFonts w:cstheme="minorHAnsi"/>
        </w:rPr>
        <w:t xml:space="preserve">Therefore, </w:t>
      </w:r>
      <w:r w:rsidR="00734D65" w:rsidRPr="003B5AAC">
        <w:rPr>
          <w:rFonts w:cstheme="minorHAnsi"/>
        </w:rPr>
        <w:t>R</w:t>
      </w:r>
      <w:r w:rsidR="005531BC" w:rsidRPr="003B5AAC">
        <w:rPr>
          <w:rFonts w:cstheme="minorHAnsi"/>
        </w:rPr>
        <w:t>esponders</w:t>
      </w:r>
      <w:r w:rsidR="00AC1CAA" w:rsidRPr="003B5AAC">
        <w:rPr>
          <w:rFonts w:cstheme="minorHAnsi"/>
        </w:rPr>
        <w:t xml:space="preserve"> </w:t>
      </w:r>
      <w:r w:rsidR="005531BC" w:rsidRPr="003B5AAC">
        <w:rPr>
          <w:rFonts w:cstheme="minorHAnsi"/>
        </w:rPr>
        <w:t xml:space="preserve">must </w:t>
      </w:r>
      <w:r w:rsidR="0050038A" w:rsidRPr="003B5AAC">
        <w:rPr>
          <w:rFonts w:cstheme="minorHAnsi"/>
        </w:rPr>
        <w:t xml:space="preserve">be professionally responsible and </w:t>
      </w:r>
      <w:r w:rsidR="005531BC" w:rsidRPr="003B5AAC">
        <w:rPr>
          <w:rFonts w:cstheme="minorHAnsi"/>
        </w:rPr>
        <w:t xml:space="preserve">include satisfactory information regarding </w:t>
      </w:r>
      <w:r w:rsidR="0050038A" w:rsidRPr="003B5AAC">
        <w:rPr>
          <w:rFonts w:cstheme="minorHAnsi"/>
        </w:rPr>
        <w:t xml:space="preserve">their </w:t>
      </w:r>
      <w:r w:rsidR="005531BC" w:rsidRPr="003B5AAC">
        <w:rPr>
          <w:rFonts w:cstheme="minorHAnsi"/>
        </w:rPr>
        <w:t>professional responsibility</w:t>
      </w:r>
      <w:r w:rsidR="0050038A" w:rsidRPr="003B5AAC">
        <w:rPr>
          <w:rFonts w:cstheme="minorHAnsi"/>
        </w:rPr>
        <w:t xml:space="preserve"> in their Proposals</w:t>
      </w:r>
      <w:r w:rsidR="005531BC" w:rsidRPr="003B5AAC">
        <w:rPr>
          <w:rFonts w:cstheme="minorHAnsi"/>
        </w:rPr>
        <w:t>.</w:t>
      </w:r>
      <w:r w:rsidR="0035209A" w:rsidRPr="003B5AAC">
        <w:rPr>
          <w:rFonts w:cstheme="minorHAnsi"/>
        </w:rPr>
        <w:t xml:space="preserve"> </w:t>
      </w:r>
      <w:r w:rsidR="0035209A" w:rsidRPr="001A0822">
        <w:rPr>
          <w:rFonts w:cstheme="minorHAnsi"/>
        </w:rPr>
        <w:t xml:space="preserve">Per </w:t>
      </w:r>
      <w:hyperlink r:id="rId19" w:history="1">
        <w:r w:rsidR="0093734C" w:rsidRPr="00EE1BDB">
          <w:rPr>
            <w:rStyle w:val="Hyperlink"/>
            <w:rFonts w:cstheme="minorHAnsi"/>
          </w:rPr>
          <w:t xml:space="preserve">Minnesota </w:t>
        </w:r>
        <w:r w:rsidR="0035209A" w:rsidRPr="00EE1BDB">
          <w:rPr>
            <w:rStyle w:val="Hyperlink"/>
          </w:rPr>
          <w:t>O</w:t>
        </w:r>
        <w:r w:rsidR="006249F8" w:rsidRPr="00EE1BDB">
          <w:rPr>
            <w:rStyle w:val="Hyperlink"/>
          </w:rPr>
          <w:t xml:space="preserve">ffice of </w:t>
        </w:r>
        <w:r w:rsidR="0035209A" w:rsidRPr="00EE1BDB">
          <w:rPr>
            <w:rStyle w:val="Hyperlink"/>
          </w:rPr>
          <w:t>G</w:t>
        </w:r>
        <w:r w:rsidR="006249F8" w:rsidRPr="00EE1BDB">
          <w:rPr>
            <w:rStyle w:val="Hyperlink"/>
          </w:rPr>
          <w:t xml:space="preserve">rant </w:t>
        </w:r>
        <w:r w:rsidR="0035209A" w:rsidRPr="00EE1BDB">
          <w:rPr>
            <w:rStyle w:val="Hyperlink"/>
          </w:rPr>
          <w:t>M</w:t>
        </w:r>
        <w:r w:rsidR="006249F8" w:rsidRPr="00EE1BDB">
          <w:rPr>
            <w:rStyle w:val="Hyperlink"/>
          </w:rPr>
          <w:t xml:space="preserve">anagement </w:t>
        </w:r>
        <w:r w:rsidR="00985D67" w:rsidRPr="00EE1BDB">
          <w:rPr>
            <w:rStyle w:val="Hyperlink"/>
          </w:rPr>
          <w:t>(</w:t>
        </w:r>
        <w:r w:rsidR="006249F8" w:rsidRPr="00EE1BDB">
          <w:rPr>
            <w:rStyle w:val="Hyperlink"/>
          </w:rPr>
          <w:t>OGM)</w:t>
        </w:r>
        <w:r w:rsidR="0035209A" w:rsidRPr="00EE1BDB">
          <w:rPr>
            <w:rStyle w:val="Hyperlink"/>
          </w:rPr>
          <w:t xml:space="preserve"> Polic</w:t>
        </w:r>
        <w:r w:rsidR="007B1A59" w:rsidRPr="00EE1BDB">
          <w:rPr>
            <w:rStyle w:val="Hyperlink"/>
          </w:rPr>
          <w:t>ies</w:t>
        </w:r>
      </w:hyperlink>
      <w:r w:rsidR="0035209A" w:rsidRPr="001A0822">
        <w:t xml:space="preserve"> </w:t>
      </w:r>
      <w:r w:rsidR="00EE1BDB" w:rsidRPr="00EE1BDB">
        <w:t>08-02</w:t>
      </w:r>
      <w:r w:rsidR="003B5AAC" w:rsidRPr="001A0822">
        <w:t xml:space="preserve"> and </w:t>
      </w:r>
      <w:r w:rsidR="00EE1BDB" w:rsidRPr="00EE1BDB">
        <w:t>08-13</w:t>
      </w:r>
      <w:r w:rsidR="0035209A" w:rsidRPr="001A0822">
        <w:t>,</w:t>
      </w:r>
      <w:r w:rsidR="0035209A" w:rsidRPr="005A1EF8">
        <w:t xml:space="preserve"> </w:t>
      </w:r>
      <w:r w:rsidR="0050038A" w:rsidRPr="005A1EF8">
        <w:t xml:space="preserve">Responder’s </w:t>
      </w:r>
      <w:r w:rsidR="0035209A" w:rsidRPr="005A1EF8">
        <w:t xml:space="preserve">past performance as a grantee of </w:t>
      </w:r>
      <w:r w:rsidR="00BA3D61" w:rsidRPr="005A1EF8">
        <w:t>STATE</w:t>
      </w:r>
      <w:r w:rsidR="0035209A" w:rsidRPr="005A1EF8">
        <w:t xml:space="preserve"> </w:t>
      </w:r>
      <w:r w:rsidR="006249F8" w:rsidRPr="005A1EF8">
        <w:t>will</w:t>
      </w:r>
      <w:r w:rsidR="0035209A" w:rsidRPr="005A1EF8">
        <w:t xml:space="preserve"> be considered when evaluating a grant application.</w:t>
      </w:r>
    </w:p>
    <w:p w14:paraId="2E349DE0" w14:textId="39BE9210" w:rsidR="005531BC" w:rsidRPr="005531BC" w:rsidRDefault="005531BC" w:rsidP="00D86DDB">
      <w:pPr>
        <w:spacing w:after="120"/>
        <w:ind w:left="360"/>
        <w:rPr>
          <w:rFonts w:cstheme="minorHAnsi"/>
        </w:rPr>
      </w:pPr>
      <w:r w:rsidRPr="005531BC">
        <w:rPr>
          <w:rFonts w:cstheme="minorHAnsi"/>
        </w:rPr>
        <w:t>Professional responsibility information includes information concerning any complaints filed with or by professional</w:t>
      </w:r>
      <w:r w:rsidR="0050038A">
        <w:rPr>
          <w:rFonts w:cstheme="minorHAnsi"/>
        </w:rPr>
        <w:t>,</w:t>
      </w:r>
      <w:r w:rsidRPr="005531BC">
        <w:rPr>
          <w:rFonts w:cstheme="minorHAnsi"/>
        </w:rPr>
        <w:t xml:space="preserve"> state </w:t>
      </w:r>
      <w:r w:rsidR="0050038A">
        <w:rPr>
          <w:rFonts w:cstheme="minorHAnsi"/>
        </w:rPr>
        <w:t>and/</w:t>
      </w:r>
      <w:r w:rsidRPr="005531BC">
        <w:rPr>
          <w:rFonts w:cstheme="minorHAnsi"/>
        </w:rPr>
        <w:t>or federal licensing/regulatory organizations within the past six years against your organization or employees relating to the provision of services.  If such complaints exist, please include the date of the complaint(s), the nature of the complaint(s), and the resolution/status of the complaint(s), including any disciplinary actions taken.</w:t>
      </w:r>
    </w:p>
    <w:p w14:paraId="1E8E105D" w14:textId="6FA3F54A" w:rsidR="005531BC" w:rsidRPr="005531BC" w:rsidRDefault="005531BC" w:rsidP="00D86DDB">
      <w:pPr>
        <w:spacing w:after="120"/>
        <w:ind w:left="360"/>
        <w:rPr>
          <w:rFonts w:cstheme="minorHAnsi"/>
        </w:rPr>
      </w:pPr>
      <w:r w:rsidRPr="005531BC">
        <w:rPr>
          <w:rFonts w:cstheme="minorHAnsi"/>
        </w:rPr>
        <w:t xml:space="preserve">All </w:t>
      </w:r>
      <w:r w:rsidR="009E7944">
        <w:rPr>
          <w:rFonts w:cstheme="minorHAnsi"/>
        </w:rPr>
        <w:t>Proposal</w:t>
      </w:r>
      <w:r w:rsidRPr="005531BC">
        <w:rPr>
          <w:rFonts w:cstheme="minorHAnsi"/>
        </w:rPr>
        <w:t>s must also include information about litigation</w:t>
      </w:r>
      <w:r w:rsidR="0050038A">
        <w:rPr>
          <w:rFonts w:cstheme="minorHAnsi"/>
        </w:rPr>
        <w:t xml:space="preserve">, pending </w:t>
      </w:r>
      <w:r w:rsidRPr="005531BC">
        <w:rPr>
          <w:rFonts w:cstheme="minorHAnsi"/>
        </w:rPr>
        <w:t>and/or resolved within the past two years</w:t>
      </w:r>
      <w:r w:rsidR="0050038A">
        <w:rPr>
          <w:rFonts w:cstheme="minorHAnsi"/>
        </w:rPr>
        <w:t>,</w:t>
      </w:r>
      <w:r w:rsidRPr="005531BC">
        <w:rPr>
          <w:rFonts w:cstheme="minorHAnsi"/>
        </w:rPr>
        <w:t xml:space="preserve"> that relates to the provision of services by your organization and/or its employees.  If such litigation exists, please include the date of the lawsuit, nature of the lawsuit, the dollar amount being requested as damages, and if resolved, </w:t>
      </w:r>
      <w:r w:rsidR="0050038A">
        <w:rPr>
          <w:rFonts w:cstheme="minorHAnsi"/>
        </w:rPr>
        <w:t>nature of</w:t>
      </w:r>
      <w:r w:rsidR="0050038A" w:rsidRPr="005531BC">
        <w:rPr>
          <w:rFonts w:cstheme="minorHAnsi"/>
        </w:rPr>
        <w:t xml:space="preserve"> </w:t>
      </w:r>
      <w:r w:rsidRPr="005531BC">
        <w:rPr>
          <w:rFonts w:cstheme="minorHAnsi"/>
        </w:rPr>
        <w:t>the resolution (e.g.</w:t>
      </w:r>
      <w:r w:rsidR="00E77EEA">
        <w:rPr>
          <w:rFonts w:cstheme="minorHAnsi"/>
        </w:rPr>
        <w:t>,</w:t>
      </w:r>
      <w:r w:rsidRPr="005531BC">
        <w:rPr>
          <w:rFonts w:cstheme="minorHAnsi"/>
        </w:rPr>
        <w:t xml:space="preserve"> settled, dismissed, withdrawn by plaintiff, verdict for plaintiff with </w:t>
      </w:r>
      <w:r w:rsidR="00E06FAB">
        <w:rPr>
          <w:rFonts w:cstheme="minorHAnsi"/>
        </w:rPr>
        <w:t xml:space="preserve">amount of </w:t>
      </w:r>
      <w:r w:rsidRPr="005531BC">
        <w:rPr>
          <w:rFonts w:cstheme="minorHAnsi"/>
        </w:rPr>
        <w:t xml:space="preserve">damages awarded, verdict for </w:t>
      </w:r>
      <w:r w:rsidR="00734D65">
        <w:rPr>
          <w:rFonts w:cstheme="minorHAnsi"/>
        </w:rPr>
        <w:t>R</w:t>
      </w:r>
      <w:r w:rsidRPr="005531BC">
        <w:rPr>
          <w:rFonts w:cstheme="minorHAnsi"/>
        </w:rPr>
        <w:t>esponder, etc.).</w:t>
      </w:r>
    </w:p>
    <w:p w14:paraId="3C1EEBA9" w14:textId="56F77F74" w:rsidR="005531BC" w:rsidRPr="005531BC" w:rsidRDefault="005531BC" w:rsidP="00D86DDB">
      <w:pPr>
        <w:spacing w:after="120"/>
        <w:ind w:left="360"/>
        <w:rPr>
          <w:rFonts w:cstheme="minorHAnsi"/>
        </w:rPr>
      </w:pPr>
      <w:r w:rsidRPr="005531BC">
        <w:rPr>
          <w:rFonts w:cstheme="minorHAnsi"/>
        </w:rPr>
        <w:lastRenderedPageBreak/>
        <w:t xml:space="preserve">Responder </w:t>
      </w:r>
      <w:r w:rsidR="00025000">
        <w:rPr>
          <w:rFonts w:cstheme="minorHAnsi"/>
        </w:rPr>
        <w:t>may</w:t>
      </w:r>
      <w:r w:rsidRPr="005531BC">
        <w:rPr>
          <w:rFonts w:cstheme="minorHAnsi"/>
        </w:rPr>
        <w:t xml:space="preserve"> submit information which demonstrates recognition of their professional responsibility</w:t>
      </w:r>
      <w:r w:rsidR="00164468">
        <w:rPr>
          <w:rFonts w:cstheme="minorHAnsi"/>
        </w:rPr>
        <w:t>, including references and/or letters of recommendation</w:t>
      </w:r>
      <w:r w:rsidRPr="005531BC">
        <w:rPr>
          <w:rFonts w:cstheme="minorHAnsi"/>
        </w:rPr>
        <w:t xml:space="preserve">.  This may </w:t>
      </w:r>
      <w:r w:rsidR="00164468">
        <w:rPr>
          <w:rFonts w:cstheme="minorHAnsi"/>
        </w:rPr>
        <w:t xml:space="preserve">also </w:t>
      </w:r>
      <w:r w:rsidRPr="005531BC">
        <w:rPr>
          <w:rFonts w:cstheme="minorHAnsi"/>
        </w:rPr>
        <w:t>include awards, certifications, and/or professional memberships.</w:t>
      </w:r>
    </w:p>
    <w:p w14:paraId="6F4933AF" w14:textId="5A9A61C1" w:rsidR="006F1687" w:rsidRDefault="005531BC" w:rsidP="00D86DDB">
      <w:pPr>
        <w:ind w:left="360"/>
        <w:rPr>
          <w:b/>
        </w:rPr>
      </w:pPr>
      <w:r w:rsidRPr="005531BC">
        <w:rPr>
          <w:rFonts w:cstheme="minorHAnsi"/>
        </w:rPr>
        <w:t xml:space="preserve">The information collected from these inquiries will be used in </w:t>
      </w:r>
      <w:r w:rsidR="00BA3D61">
        <w:rPr>
          <w:rFonts w:cstheme="minorHAnsi"/>
        </w:rPr>
        <w:t>STATE</w:t>
      </w:r>
      <w:r w:rsidRPr="005531BC">
        <w:rPr>
          <w:rFonts w:cstheme="minorHAnsi"/>
        </w:rPr>
        <w:t xml:space="preserve">’s determination of the award of the contract.  It may be shared with other persons within </w:t>
      </w:r>
      <w:r w:rsidR="00391638">
        <w:rPr>
          <w:rFonts w:cstheme="minorHAnsi"/>
        </w:rPr>
        <w:t xml:space="preserve">the Minnesota Department of Human Services </w:t>
      </w:r>
      <w:r w:rsidRPr="005531BC">
        <w:rPr>
          <w:rFonts w:cstheme="minorHAnsi"/>
        </w:rPr>
        <w:t xml:space="preserve">who may be involved in the decision-making process and/or with other persons as authorized by law.  You are not required to provide any of the above information.  However, if you choose not to provide the requested information, your organization’s </w:t>
      </w:r>
      <w:r w:rsidR="009E7944">
        <w:rPr>
          <w:rFonts w:cstheme="minorHAnsi"/>
        </w:rPr>
        <w:t>Proposal</w:t>
      </w:r>
      <w:r w:rsidRPr="005531BC">
        <w:rPr>
          <w:rFonts w:cstheme="minorHAnsi"/>
        </w:rPr>
        <w:t xml:space="preserve"> may be found nonresponsive and given no further consideration.  </w:t>
      </w:r>
      <w:r w:rsidR="00337B78">
        <w:rPr>
          <w:rFonts w:cstheme="minorHAnsi"/>
        </w:rPr>
        <w:t xml:space="preserve">The </w:t>
      </w:r>
      <w:r w:rsidR="00BA3D61">
        <w:rPr>
          <w:rFonts w:cstheme="minorHAnsi"/>
        </w:rPr>
        <w:t>STATE</w:t>
      </w:r>
      <w:r w:rsidRPr="005531BC">
        <w:rPr>
          <w:rFonts w:cstheme="minorHAnsi"/>
        </w:rPr>
        <w:t xml:space="preserve"> reserves the right to request any additional information to assure itself of a </w:t>
      </w:r>
      <w:r w:rsidR="00734D65">
        <w:rPr>
          <w:rFonts w:cstheme="minorHAnsi"/>
        </w:rPr>
        <w:t>R</w:t>
      </w:r>
      <w:r w:rsidRPr="005531BC">
        <w:rPr>
          <w:rFonts w:cstheme="minorHAnsi"/>
        </w:rPr>
        <w:t>esponder's professional stat</w:t>
      </w:r>
      <w:r w:rsidR="006F1687">
        <w:rPr>
          <w:rFonts w:cstheme="minorHAnsi"/>
        </w:rPr>
        <w:t>us.</w:t>
      </w:r>
    </w:p>
    <w:p w14:paraId="0DDFF396" w14:textId="20F2B3B9" w:rsidR="00D53B81" w:rsidRDefault="00F95B8F" w:rsidP="00D86DDB">
      <w:pPr>
        <w:spacing w:after="120"/>
        <w:ind w:left="360" w:firstLine="360"/>
        <w:rPr>
          <w:rFonts w:cstheme="minorHAnsi"/>
        </w:rPr>
      </w:pPr>
      <w:r w:rsidRPr="00763B90">
        <w:rPr>
          <w:b/>
        </w:rPr>
        <w:t xml:space="preserve"> </w:t>
      </w:r>
      <w:r w:rsidR="006F1687" w:rsidRPr="00AB5948">
        <w:rPr>
          <w:b/>
        </w:rPr>
        <w:t xml:space="preserve">ii. </w:t>
      </w:r>
      <w:r w:rsidR="00D53B81" w:rsidRPr="00D53B81">
        <w:rPr>
          <w:b/>
        </w:rPr>
        <w:t xml:space="preserve">Data Privacy: </w:t>
      </w:r>
      <w:r w:rsidR="00164468">
        <w:t>If</w:t>
      </w:r>
      <w:r w:rsidR="00D53B81" w:rsidRPr="00D53B81">
        <w:t xml:space="preserve"> your organization or any proposed subcontractor </w:t>
      </w:r>
      <w:r w:rsidR="00722D91">
        <w:t xml:space="preserve">has, </w:t>
      </w:r>
      <w:r w:rsidR="00D53B81" w:rsidRPr="00D53B81">
        <w:t>in the past five years</w:t>
      </w:r>
      <w:r w:rsidR="00722D91">
        <w:t>,</w:t>
      </w:r>
      <w:r w:rsidR="00164468">
        <w:t xml:space="preserve"> </w:t>
      </w:r>
      <w:r w:rsidR="00D53B81">
        <w:t xml:space="preserve">suffered </w:t>
      </w:r>
      <w:r w:rsidR="00D53B81" w:rsidRPr="00D53B81">
        <w:t>any breach or loss of personal, financial or other data considered private or confidential</w:t>
      </w:r>
      <w:r w:rsidR="00164468">
        <w:t xml:space="preserve">, </w:t>
      </w:r>
      <w:r w:rsidR="00D53B81">
        <w:t>please provide a description of such breaches, and</w:t>
      </w:r>
      <w:r w:rsidR="00D53B81" w:rsidRPr="00D53B81">
        <w:t xml:space="preserve"> provide details on what steps were taken to address the issue both in the short term </w:t>
      </w:r>
      <w:r w:rsidR="00D53B81">
        <w:t xml:space="preserve">and </w:t>
      </w:r>
      <w:r w:rsidR="00D53B81" w:rsidRPr="00D53B81">
        <w:t>the long term to prevent such a breach/loss from happening again</w:t>
      </w:r>
      <w:r w:rsidR="00D53B81">
        <w:t>.</w:t>
      </w:r>
    </w:p>
    <w:p w14:paraId="312CF921" w14:textId="1F449734" w:rsidR="00AC1836" w:rsidRPr="00AC1836" w:rsidRDefault="006A1F49" w:rsidP="00875BFE">
      <w:pPr>
        <w:pStyle w:val="Heading2"/>
      </w:pPr>
      <w:bookmarkStart w:id="26" w:name="_Toc20319986"/>
      <w:bookmarkStart w:id="27" w:name="_Toc155100451"/>
      <w:r>
        <w:t>3.</w:t>
      </w:r>
      <w:r w:rsidR="003949F9">
        <w:t>3</w:t>
      </w:r>
      <w:r>
        <w:t xml:space="preserve"> </w:t>
      </w:r>
      <w:r w:rsidR="00AC1CAA" w:rsidRPr="005F300A">
        <w:t>Required Statements</w:t>
      </w:r>
      <w:r w:rsidR="00DA7769" w:rsidRPr="005F300A">
        <w:t xml:space="preserve"> and Forms</w:t>
      </w:r>
      <w:bookmarkEnd w:id="26"/>
      <w:bookmarkEnd w:id="27"/>
    </w:p>
    <w:p w14:paraId="2CB5ED82" w14:textId="32BD075A" w:rsidR="00AC1CAA" w:rsidRPr="00AC1CAA" w:rsidRDefault="00BA463A" w:rsidP="00763B90">
      <w:pPr>
        <w:spacing w:after="120"/>
        <w:rPr>
          <w:rFonts w:cstheme="minorHAnsi"/>
        </w:rPr>
      </w:pPr>
      <w:r w:rsidRPr="00BA463A">
        <w:t xml:space="preserve">Complete the correlating forms found in </w:t>
      </w:r>
      <w:hyperlink r:id="rId20" w:history="1">
        <w:r w:rsidRPr="00A2424C">
          <w:rPr>
            <w:rStyle w:val="Hyperlink"/>
            <w:b/>
            <w:u w:val="none"/>
          </w:rPr>
          <w:t>eDocs</w:t>
        </w:r>
      </w:hyperlink>
      <w:r w:rsidR="00667E14" w:rsidRPr="00763B90">
        <w:rPr>
          <w:rStyle w:val="FootnoteReference"/>
          <w:b/>
        </w:rPr>
        <w:footnoteReference w:id="1"/>
      </w:r>
      <w:r w:rsidRPr="00BA463A">
        <w:t xml:space="preserve"> </w:t>
      </w:r>
      <w:r w:rsidR="00C86807">
        <w:t>(search</w:t>
      </w:r>
      <w:r w:rsidR="00A2424C" w:rsidRPr="00FE2599">
        <w:t xml:space="preserve"> for the form numbers</w:t>
      </w:r>
      <w:r w:rsidR="00D12F2B" w:rsidRPr="00FE2599">
        <w:t xml:space="preserve"> </w:t>
      </w:r>
      <w:r w:rsidR="00667E14">
        <w:t xml:space="preserve">referenced </w:t>
      </w:r>
      <w:r w:rsidR="00D12F2B" w:rsidRPr="00FE2599">
        <w:t>below</w:t>
      </w:r>
      <w:r w:rsidR="00C86807">
        <w:t xml:space="preserve"> at the </w:t>
      </w:r>
      <w:hyperlink r:id="rId21" w:history="1">
        <w:r w:rsidR="00C86807" w:rsidRPr="00A2424C">
          <w:rPr>
            <w:rStyle w:val="Hyperlink"/>
            <w:b/>
            <w:u w:val="none"/>
          </w:rPr>
          <w:t>eDocs</w:t>
        </w:r>
      </w:hyperlink>
      <w:r w:rsidR="00C86807">
        <w:rPr>
          <w:rStyle w:val="Hyperlink"/>
          <w:b/>
          <w:u w:val="none"/>
        </w:rPr>
        <w:t xml:space="preserve"> </w:t>
      </w:r>
      <w:r w:rsidR="00C86807" w:rsidRPr="00C86807">
        <w:rPr>
          <w:rStyle w:val="Hyperlink"/>
          <w:color w:val="auto"/>
          <w:u w:val="none"/>
        </w:rPr>
        <w:t>link</w:t>
      </w:r>
      <w:r w:rsidR="00C86807">
        <w:t>, or</w:t>
      </w:r>
      <w:r w:rsidR="00375FF4">
        <w:t xml:space="preserve"> </w:t>
      </w:r>
      <w:r w:rsidR="00C86807">
        <w:t>paste</w:t>
      </w:r>
      <w:r w:rsidR="00A2424C" w:rsidRPr="00FE2599">
        <w:t xml:space="preserve"> the</w:t>
      </w:r>
      <w:r w:rsidR="00AC3D9B">
        <w:t xml:space="preserve"> </w:t>
      </w:r>
      <w:r w:rsidR="00A2424C" w:rsidRPr="00FE2599">
        <w:t xml:space="preserve">form file path name found in the </w:t>
      </w:r>
      <w:r w:rsidR="0019739E">
        <w:t>footnotes below</w:t>
      </w:r>
      <w:r w:rsidR="00C86807">
        <w:t xml:space="preserve"> to your browser)</w:t>
      </w:r>
      <w:r w:rsidR="00D12F2B">
        <w:t xml:space="preserve"> </w:t>
      </w:r>
      <w:r w:rsidRPr="00BA463A">
        <w:t>and submit</w:t>
      </w:r>
      <w:r w:rsidR="00375FF4">
        <w:t xml:space="preserve"> the completed forms</w:t>
      </w:r>
      <w:r w:rsidRPr="00BA463A">
        <w:t xml:space="preserve">  </w:t>
      </w:r>
      <w:r w:rsidR="00722D91">
        <w:t>in</w:t>
      </w:r>
      <w:r w:rsidRPr="00BA463A">
        <w:t xml:space="preserve"> the “Required Statements</w:t>
      </w:r>
      <w:r w:rsidR="006A1F49">
        <w:t xml:space="preserve"> and Forms</w:t>
      </w:r>
      <w:r w:rsidRPr="00BA463A">
        <w:t xml:space="preserve">” section of your </w:t>
      </w:r>
      <w:r w:rsidR="009E7944">
        <w:t>Proposal</w:t>
      </w:r>
      <w:r w:rsidRPr="00BA463A">
        <w:t xml:space="preserve">. You must use the current forms found in </w:t>
      </w:r>
      <w:hyperlink r:id="rId22" w:history="1">
        <w:r w:rsidR="00C86807" w:rsidRPr="00A2424C">
          <w:rPr>
            <w:rStyle w:val="Hyperlink"/>
            <w:b/>
            <w:u w:val="none"/>
          </w:rPr>
          <w:t>eDocs</w:t>
        </w:r>
      </w:hyperlink>
      <w:r w:rsidRPr="00BA463A">
        <w:t xml:space="preserve">.  Failure to </w:t>
      </w:r>
      <w:r w:rsidR="00945850">
        <w:t xml:space="preserve">submit a Required Statement or to </w:t>
      </w:r>
      <w:r w:rsidRPr="00BA463A">
        <w:t xml:space="preserve">use the most current forms found in </w:t>
      </w:r>
      <w:hyperlink r:id="rId23" w:history="1">
        <w:r w:rsidR="00C86807" w:rsidRPr="00A2424C">
          <w:rPr>
            <w:rStyle w:val="Hyperlink"/>
            <w:b/>
            <w:u w:val="none"/>
          </w:rPr>
          <w:t>eDocs</w:t>
        </w:r>
      </w:hyperlink>
      <w:r w:rsidRPr="00BA463A">
        <w:t xml:space="preserve"> </w:t>
      </w:r>
      <w:r w:rsidR="00722D91">
        <w:t>is</w:t>
      </w:r>
      <w:r w:rsidR="00722D91" w:rsidRPr="00BA463A">
        <w:t xml:space="preserve"> </w:t>
      </w:r>
      <w:r w:rsidRPr="00BA463A">
        <w:t xml:space="preserve">at the </w:t>
      </w:r>
      <w:r w:rsidR="00C118AB">
        <w:t>R</w:t>
      </w:r>
      <w:r w:rsidRPr="00BA463A">
        <w:t xml:space="preserve">esponder’s risk and may, at the discretion of </w:t>
      </w:r>
      <w:r w:rsidR="00BA3D61">
        <w:t>STATE</w:t>
      </w:r>
      <w:r w:rsidRPr="00BA463A">
        <w:t xml:space="preserve">, result in disqualification of the </w:t>
      </w:r>
      <w:r w:rsidR="002D6BCD">
        <w:t>Proposal</w:t>
      </w:r>
      <w:r w:rsidRPr="00BA463A">
        <w:t xml:space="preserve"> for nonresponsiveness.</w:t>
      </w:r>
      <w:r w:rsidR="00945850">
        <w:t xml:space="preserve"> </w:t>
      </w:r>
    </w:p>
    <w:p w14:paraId="7C905E22" w14:textId="69D3941A" w:rsidR="00AC1CAA" w:rsidRDefault="00F9091A" w:rsidP="00763B90">
      <w:pPr>
        <w:spacing w:after="120"/>
        <w:ind w:left="360"/>
        <w:rPr>
          <w:rFonts w:cstheme="minorHAnsi"/>
        </w:rPr>
      </w:pPr>
      <w:r w:rsidRPr="002D3B4D">
        <w:rPr>
          <w:rStyle w:val="Heading3Char"/>
        </w:rPr>
        <w:t>a.</w:t>
      </w:r>
      <w:r w:rsidR="00AC1CAA" w:rsidRPr="002D3B4D">
        <w:rPr>
          <w:rStyle w:val="Heading3Char"/>
        </w:rPr>
        <w:t xml:space="preserve"> Responder Information and Declarations</w:t>
      </w:r>
      <w:r w:rsidR="00D12F2B" w:rsidRPr="00A818EA">
        <w:rPr>
          <w:rStyle w:val="Heading3Char"/>
        </w:rPr>
        <w:t xml:space="preserve"> </w:t>
      </w:r>
      <w:r w:rsidR="00D12F2B" w:rsidRPr="00EE1BDB">
        <w:rPr>
          <w:rStyle w:val="Heading3Char"/>
          <w:b w:val="0"/>
        </w:rPr>
        <w:t>(</w:t>
      </w:r>
      <w:r w:rsidR="00EE1BDB" w:rsidRPr="00EE1BDB">
        <w:rPr>
          <w:rFonts w:ascii="Calibri" w:eastAsiaTheme="majorEastAsia" w:hAnsi="Calibri" w:cstheme="majorBidi"/>
          <w:b/>
        </w:rPr>
        <w:t>DHS-7020-ENG</w:t>
      </w:r>
      <w:r w:rsidR="00D12F2B" w:rsidRPr="00EE1BDB">
        <w:rPr>
          <w:rStyle w:val="Heading3Char"/>
          <w:b w:val="0"/>
        </w:rPr>
        <w:t>)</w:t>
      </w:r>
      <w:r w:rsidR="00C86807">
        <w:rPr>
          <w:rStyle w:val="FootnoteReference"/>
          <w:rFonts w:ascii="Calibri" w:eastAsiaTheme="majorEastAsia" w:hAnsi="Calibri" w:cstheme="majorBidi"/>
          <w:bCs/>
          <w:color w:val="000000" w:themeColor="text1"/>
          <w:sz w:val="24"/>
          <w:szCs w:val="24"/>
        </w:rPr>
        <w:footnoteReference w:id="2"/>
      </w:r>
      <w:r w:rsidR="00F815B7">
        <w:rPr>
          <w:rStyle w:val="Heading3Char"/>
        </w:rPr>
        <w:t>:</w:t>
      </w:r>
      <w:r w:rsidR="00AC1CAA" w:rsidRPr="00D53B81">
        <w:rPr>
          <w:rFonts w:cstheme="minorHAnsi"/>
          <w:b/>
        </w:rPr>
        <w:t xml:space="preserve"> </w:t>
      </w:r>
      <w:r w:rsidR="00AC1CAA" w:rsidRPr="00D53B81">
        <w:rPr>
          <w:rFonts w:cstheme="minorHAnsi"/>
        </w:rPr>
        <w:t>Complete the “Responder Information and Declarations” form</w:t>
      </w:r>
      <w:r w:rsidR="00E637F7">
        <w:rPr>
          <w:rFonts w:cstheme="minorHAnsi"/>
        </w:rPr>
        <w:t xml:space="preserve"> available at the above link and submit it with the Proposal</w:t>
      </w:r>
      <w:r w:rsidR="00AC1CAA" w:rsidRPr="00D53B81">
        <w:rPr>
          <w:rFonts w:cstheme="minorHAnsi"/>
        </w:rPr>
        <w:t>. If you are required to submit additional information as a result of the declarations, include the additional information as part of this form.</w:t>
      </w:r>
      <w:r w:rsidR="00D53B81" w:rsidRPr="00D53B81">
        <w:rPr>
          <w:rFonts w:cstheme="minorHAnsi"/>
        </w:rPr>
        <w:t xml:space="preserve">  </w:t>
      </w:r>
      <w:r w:rsidR="00D53B81" w:rsidRPr="00D53B81">
        <w:rPr>
          <w:color w:val="000000" w:themeColor="text1"/>
        </w:rPr>
        <w:t xml:space="preserve">Responder may fail the Required Statements Review in the event that Responder does not affirmatively warrant to any of the warranties in the Responder Information and Declarations.  Additionally, </w:t>
      </w:r>
      <w:r w:rsidR="00BA3D61">
        <w:rPr>
          <w:color w:val="000000" w:themeColor="text1"/>
        </w:rPr>
        <w:t>STATE</w:t>
      </w:r>
      <w:r w:rsidR="00D53B81" w:rsidRPr="00D53B81">
        <w:rPr>
          <w:color w:val="000000" w:themeColor="text1"/>
        </w:rPr>
        <w:t xml:space="preserve"> reserves the right to fail a Responder in the event the Responder does not make a necessary disclosure in the Responder Information and Declarations or makes a disclosure which evidences a conflict of interest</w:t>
      </w:r>
      <w:r w:rsidR="00846395">
        <w:rPr>
          <w:color w:val="000000" w:themeColor="text1"/>
        </w:rPr>
        <w:t>.</w:t>
      </w:r>
    </w:p>
    <w:p w14:paraId="0C92B41F" w14:textId="1953376D" w:rsidR="00AC1CAA" w:rsidRPr="00AC1CAA" w:rsidRDefault="00F9091A" w:rsidP="00763B90">
      <w:pPr>
        <w:spacing w:after="120"/>
        <w:ind w:left="360"/>
        <w:rPr>
          <w:rFonts w:cstheme="minorHAnsi"/>
        </w:rPr>
      </w:pPr>
      <w:r w:rsidRPr="002D3B4D">
        <w:rPr>
          <w:rStyle w:val="Heading3Char"/>
        </w:rPr>
        <w:t>b.</w:t>
      </w:r>
      <w:r w:rsidR="00AC1CAA" w:rsidRPr="002D3B4D">
        <w:rPr>
          <w:rStyle w:val="Heading3Char"/>
        </w:rPr>
        <w:t xml:space="preserve"> Exceptions to </w:t>
      </w:r>
      <w:r w:rsidR="00816A7D" w:rsidRPr="002D3B4D">
        <w:rPr>
          <w:rStyle w:val="Heading3Char"/>
        </w:rPr>
        <w:t xml:space="preserve">Sample Contract and </w:t>
      </w:r>
      <w:r w:rsidR="00AC1CAA" w:rsidRPr="002D3B4D">
        <w:rPr>
          <w:rStyle w:val="Heading3Char"/>
        </w:rPr>
        <w:t>RFP Terms</w:t>
      </w:r>
      <w:r w:rsidR="00AC1CAA" w:rsidRPr="00C86807">
        <w:rPr>
          <w:rStyle w:val="Heading3Char"/>
        </w:rPr>
        <w:t xml:space="preserve"> (</w:t>
      </w:r>
      <w:r w:rsidR="00D12F2B" w:rsidRPr="00C86807">
        <w:rPr>
          <w:rFonts w:ascii="Calibri" w:eastAsiaTheme="majorEastAsia" w:hAnsi="Calibri" w:cstheme="majorBidi"/>
          <w:b/>
        </w:rPr>
        <w:t>DHS-7019-ENG</w:t>
      </w:r>
      <w:r w:rsidR="00AC1CAA" w:rsidRPr="00C86807">
        <w:rPr>
          <w:rStyle w:val="Heading3Char"/>
        </w:rPr>
        <w:t>)</w:t>
      </w:r>
      <w:r w:rsidR="00092F70" w:rsidRPr="003331C8">
        <w:rPr>
          <w:rStyle w:val="Heading3Char"/>
          <w:b w:val="0"/>
          <w:sz w:val="22"/>
          <w:szCs w:val="22"/>
          <w:vertAlign w:val="superscript"/>
        </w:rPr>
        <w:footnoteReference w:id="3"/>
      </w:r>
      <w:r w:rsidR="00AC1CAA" w:rsidRPr="00A818EA">
        <w:rPr>
          <w:rStyle w:val="Heading3Char"/>
        </w:rPr>
        <w:t>:</w:t>
      </w:r>
      <w:r w:rsidR="00AC1CAA">
        <w:rPr>
          <w:rFonts w:cstheme="minorHAnsi"/>
          <w:b/>
        </w:rPr>
        <w:t xml:space="preserve"> </w:t>
      </w:r>
      <w:r w:rsidR="00AC1CAA" w:rsidRPr="00AC1CAA">
        <w:rPr>
          <w:rFonts w:cstheme="minorHAnsi"/>
        </w:rPr>
        <w:t xml:space="preserve">The contents of this RFP and the </w:t>
      </w:r>
      <w:r w:rsidR="009E7944">
        <w:rPr>
          <w:rFonts w:cstheme="minorHAnsi"/>
        </w:rPr>
        <w:t>Proposal</w:t>
      </w:r>
      <w:r w:rsidR="00AC1CAA" w:rsidRPr="00AC1CAA">
        <w:rPr>
          <w:rFonts w:cstheme="minorHAnsi"/>
        </w:rPr>
        <w:t xml:space="preserve">(s) of the </w:t>
      </w:r>
      <w:r w:rsidR="00391638">
        <w:rPr>
          <w:rFonts w:cstheme="minorHAnsi"/>
        </w:rPr>
        <w:t>s</w:t>
      </w:r>
      <w:r w:rsidR="00AC1CAA" w:rsidRPr="00AC1CAA">
        <w:rPr>
          <w:rFonts w:cstheme="minorHAnsi"/>
        </w:rPr>
        <w:t xml:space="preserve">uccessful </w:t>
      </w:r>
      <w:r w:rsidR="00C118AB">
        <w:rPr>
          <w:rFonts w:cstheme="minorHAnsi"/>
        </w:rPr>
        <w:t>R</w:t>
      </w:r>
      <w:r w:rsidR="00AC1CAA" w:rsidRPr="00AC1CAA">
        <w:rPr>
          <w:rFonts w:cstheme="minorHAnsi"/>
        </w:rPr>
        <w:t xml:space="preserve">esponder(s) may become part of the final contract if a contract is awarded.  </w:t>
      </w:r>
      <w:r w:rsidR="00972559">
        <w:rPr>
          <w:rFonts w:cstheme="minorHAnsi"/>
        </w:rPr>
        <w:t xml:space="preserve">A </w:t>
      </w:r>
      <w:r w:rsidR="00AC1CAA" w:rsidRPr="000F46F2">
        <w:rPr>
          <w:rFonts w:cstheme="minorHAnsi"/>
        </w:rPr>
        <w:t>Responder who object</w:t>
      </w:r>
      <w:r w:rsidR="00972559">
        <w:rPr>
          <w:rFonts w:cstheme="minorHAnsi"/>
        </w:rPr>
        <w:t>s</w:t>
      </w:r>
      <w:r w:rsidR="00AC1CAA" w:rsidRPr="000F46F2">
        <w:rPr>
          <w:rFonts w:cstheme="minorHAnsi"/>
        </w:rPr>
        <w:t xml:space="preserve"> to any condition of this RFP</w:t>
      </w:r>
      <w:r w:rsidR="00AF34E2">
        <w:rPr>
          <w:rFonts w:cstheme="minorHAnsi"/>
        </w:rPr>
        <w:t xml:space="preserve"> or</w:t>
      </w:r>
      <w:r w:rsidR="00AF34E2" w:rsidRPr="00AC1CAA">
        <w:rPr>
          <w:rFonts w:cstheme="minorHAnsi"/>
        </w:rPr>
        <w:t xml:space="preserve"> </w:t>
      </w:r>
      <w:r w:rsidR="00AF34E2">
        <w:rPr>
          <w:rFonts w:cstheme="minorHAnsi"/>
        </w:rPr>
        <w:t>STATE</w:t>
      </w:r>
      <w:r w:rsidR="00AF34E2" w:rsidRPr="00AC1CAA">
        <w:rPr>
          <w:rFonts w:cstheme="minorHAnsi"/>
        </w:rPr>
        <w:t xml:space="preserve">’s </w:t>
      </w:r>
      <w:r w:rsidR="00816A7D">
        <w:rPr>
          <w:rFonts w:cstheme="minorHAnsi"/>
        </w:rPr>
        <w:t xml:space="preserve">sample </w:t>
      </w:r>
      <w:r w:rsidR="00AF34E2" w:rsidRPr="00AC1CAA">
        <w:rPr>
          <w:rFonts w:cstheme="minorHAnsi"/>
        </w:rPr>
        <w:t>contract terms and conditions</w:t>
      </w:r>
      <w:r w:rsidR="00AF34E2">
        <w:rPr>
          <w:rFonts w:cstheme="minorHAnsi"/>
        </w:rPr>
        <w:t xml:space="preserve"> (attached as </w:t>
      </w:r>
      <w:r w:rsidR="00AF34E2" w:rsidRPr="00E637F7">
        <w:rPr>
          <w:rFonts w:cstheme="minorHAnsi"/>
          <w:b/>
        </w:rPr>
        <w:t xml:space="preserve">Appendix </w:t>
      </w:r>
      <w:r w:rsidR="006A2CB5">
        <w:rPr>
          <w:rFonts w:cstheme="minorHAnsi"/>
          <w:b/>
        </w:rPr>
        <w:t>C</w:t>
      </w:r>
      <w:r w:rsidR="00AF34E2">
        <w:rPr>
          <w:rFonts w:cstheme="minorHAnsi"/>
        </w:rPr>
        <w:t>)</w:t>
      </w:r>
      <w:r w:rsidR="00AC1CAA" w:rsidRPr="000F46F2">
        <w:rPr>
          <w:rFonts w:cstheme="minorHAnsi"/>
        </w:rPr>
        <w:t xml:space="preserve"> must note the objection</w:t>
      </w:r>
      <w:r w:rsidR="00816A7D">
        <w:rPr>
          <w:rFonts w:cstheme="minorHAnsi"/>
        </w:rPr>
        <w:t>(s)</w:t>
      </w:r>
      <w:r w:rsidR="00AC1CAA" w:rsidRPr="000F46F2">
        <w:rPr>
          <w:rFonts w:cstheme="minorHAnsi"/>
        </w:rPr>
        <w:t xml:space="preserve"> on the </w:t>
      </w:r>
      <w:r w:rsidR="00972559">
        <w:rPr>
          <w:rFonts w:cstheme="minorHAnsi"/>
        </w:rPr>
        <w:lastRenderedPageBreak/>
        <w:t>“</w:t>
      </w:r>
      <w:r w:rsidR="006503E9">
        <w:rPr>
          <w:rFonts w:cstheme="minorHAnsi"/>
        </w:rPr>
        <w:t>Exceptions to</w:t>
      </w:r>
      <w:r w:rsidR="00816A7D">
        <w:rPr>
          <w:rFonts w:cstheme="minorHAnsi"/>
        </w:rPr>
        <w:t xml:space="preserve"> Sample Contract and RFP </w:t>
      </w:r>
      <w:r w:rsidR="006503E9">
        <w:rPr>
          <w:rFonts w:cstheme="minorHAnsi"/>
        </w:rPr>
        <w:t>Terms and Conditions</w:t>
      </w:r>
      <w:r w:rsidR="00972559">
        <w:rPr>
          <w:rFonts w:cstheme="minorHAnsi"/>
        </w:rPr>
        <w:t>”</w:t>
      </w:r>
      <w:r w:rsidR="00AC1CAA" w:rsidRPr="000F46F2">
        <w:rPr>
          <w:rFonts w:cstheme="minorHAnsi"/>
        </w:rPr>
        <w:t xml:space="preserve"> form</w:t>
      </w:r>
      <w:r w:rsidR="00972559">
        <w:rPr>
          <w:rFonts w:cstheme="minorHAnsi"/>
        </w:rPr>
        <w:t xml:space="preserve"> available at the above link and submit it with its Proposal</w:t>
      </w:r>
      <w:r w:rsidR="00AC1CAA" w:rsidRPr="000F46F2">
        <w:rPr>
          <w:rFonts w:cstheme="minorHAnsi"/>
        </w:rPr>
        <w:t xml:space="preserve">.  </w:t>
      </w:r>
      <w:r w:rsidR="00AC1CAA" w:rsidRPr="00AC1CAA">
        <w:rPr>
          <w:rFonts w:cstheme="minorHAnsi"/>
        </w:rPr>
        <w:t xml:space="preserve">Much of the language reflected in the </w:t>
      </w:r>
      <w:r w:rsidR="00816A7D">
        <w:rPr>
          <w:rFonts w:cstheme="minorHAnsi"/>
        </w:rPr>
        <w:t xml:space="preserve">sample </w:t>
      </w:r>
      <w:r w:rsidR="00AC1CAA" w:rsidRPr="00AC1CAA">
        <w:rPr>
          <w:rFonts w:cstheme="minorHAnsi"/>
        </w:rPr>
        <w:t xml:space="preserve">contract is required by statute.  Only those exceptions indicated in your response to the RFP will be available for discussion or negotiation. </w:t>
      </w:r>
    </w:p>
    <w:p w14:paraId="1DE55A6B" w14:textId="44E9A1E7" w:rsidR="00E308C1" w:rsidRDefault="00AC1CAA" w:rsidP="00763B90">
      <w:pPr>
        <w:pStyle w:val="ListParagraph"/>
        <w:spacing w:after="120"/>
        <w:ind w:left="360"/>
        <w:contextualSpacing w:val="0"/>
        <w:rPr>
          <w:rFonts w:cstheme="minorHAnsi"/>
        </w:rPr>
      </w:pPr>
      <w:r w:rsidRPr="006F6D59">
        <w:rPr>
          <w:rFonts w:cstheme="minorHAnsi"/>
        </w:rPr>
        <w:t>Responders are cautioned that</w:t>
      </w:r>
      <w:r w:rsidR="006F6D59">
        <w:rPr>
          <w:rFonts w:cstheme="minorHAnsi"/>
        </w:rPr>
        <w:t xml:space="preserve"> claiming</w:t>
      </w:r>
      <w:r w:rsidR="00E308C1" w:rsidRPr="006F6D59">
        <w:rPr>
          <w:rFonts w:cstheme="minorHAnsi"/>
        </w:rPr>
        <w:t xml:space="preserve"> </w:t>
      </w:r>
      <w:r w:rsidR="00E308C1">
        <w:rPr>
          <w:rFonts w:cstheme="minorHAnsi"/>
        </w:rPr>
        <w:t xml:space="preserve">either of </w:t>
      </w:r>
      <w:r w:rsidR="00E308C1" w:rsidRPr="006F6D59">
        <w:rPr>
          <w:rFonts w:cstheme="minorHAnsi"/>
        </w:rPr>
        <w:t xml:space="preserve">the following </w:t>
      </w:r>
      <w:r w:rsidR="006F6D59">
        <w:rPr>
          <w:rFonts w:cstheme="minorHAnsi"/>
        </w:rPr>
        <w:t>may</w:t>
      </w:r>
      <w:r w:rsidR="00E308C1" w:rsidRPr="006F6D59">
        <w:rPr>
          <w:rFonts w:cstheme="minorHAnsi"/>
        </w:rPr>
        <w:t xml:space="preserve"> result in </w:t>
      </w:r>
      <w:r w:rsidR="006F6D59">
        <w:rPr>
          <w:rFonts w:cstheme="minorHAnsi"/>
        </w:rPr>
        <w:t>its</w:t>
      </w:r>
      <w:r w:rsidR="00E308C1" w:rsidRPr="006F6D59">
        <w:rPr>
          <w:rFonts w:cstheme="minorHAnsi"/>
        </w:rPr>
        <w:t xml:space="preserve"> Proposal being considered nonresponsive and receiving no further consideration:</w:t>
      </w:r>
    </w:p>
    <w:p w14:paraId="629949CA" w14:textId="136A6EFC" w:rsidR="00E308C1" w:rsidRDefault="00E308C1" w:rsidP="00E17D05">
      <w:pPr>
        <w:pStyle w:val="ListParagraph"/>
        <w:numPr>
          <w:ilvl w:val="7"/>
          <w:numId w:val="1"/>
        </w:numPr>
        <w:ind w:left="900"/>
        <w:rPr>
          <w:rFonts w:cstheme="minorHAnsi"/>
        </w:rPr>
      </w:pPr>
      <w:r>
        <w:rPr>
          <w:rFonts w:cstheme="minorHAnsi"/>
        </w:rPr>
        <w:t>E</w:t>
      </w:r>
      <w:r w:rsidR="00AC1CAA" w:rsidRPr="006F6D59">
        <w:rPr>
          <w:rFonts w:cstheme="minorHAnsi"/>
        </w:rPr>
        <w:t xml:space="preserve">xceptions to the terms of the standard </w:t>
      </w:r>
      <w:r w:rsidR="00972559" w:rsidRPr="006F6D59">
        <w:rPr>
          <w:rFonts w:cstheme="minorHAnsi"/>
        </w:rPr>
        <w:t>S</w:t>
      </w:r>
      <w:r w:rsidR="00972559">
        <w:rPr>
          <w:rFonts w:cstheme="minorHAnsi"/>
        </w:rPr>
        <w:t>TATE</w:t>
      </w:r>
      <w:r w:rsidR="00972559" w:rsidRPr="006F6D59">
        <w:rPr>
          <w:rFonts w:cstheme="minorHAnsi"/>
        </w:rPr>
        <w:t xml:space="preserve"> </w:t>
      </w:r>
      <w:r w:rsidR="00AC1CAA" w:rsidRPr="006F6D59">
        <w:rPr>
          <w:rFonts w:cstheme="minorHAnsi"/>
        </w:rPr>
        <w:t xml:space="preserve">contract </w:t>
      </w:r>
      <w:r w:rsidRPr="006F6D59">
        <w:rPr>
          <w:rFonts w:cstheme="minorHAnsi"/>
        </w:rPr>
        <w:t xml:space="preserve">that </w:t>
      </w:r>
      <w:r w:rsidR="00AC1CAA" w:rsidRPr="006F6D59">
        <w:rPr>
          <w:rFonts w:cstheme="minorHAnsi"/>
        </w:rPr>
        <w:t xml:space="preserve">give the </w:t>
      </w:r>
      <w:r w:rsidRPr="006F6D59">
        <w:rPr>
          <w:rFonts w:cstheme="minorHAnsi"/>
        </w:rPr>
        <w:t>R</w:t>
      </w:r>
      <w:r w:rsidR="00AC1CAA" w:rsidRPr="004F0E42">
        <w:rPr>
          <w:rFonts w:cstheme="minorHAnsi"/>
        </w:rPr>
        <w:t>esponder a material adva</w:t>
      </w:r>
      <w:r w:rsidR="00AC1CAA" w:rsidRPr="003B5AAC">
        <w:rPr>
          <w:rFonts w:cstheme="minorHAnsi"/>
        </w:rPr>
        <w:t xml:space="preserve">ntage over other </w:t>
      </w:r>
      <w:r w:rsidR="00C118AB" w:rsidRPr="003B5AAC">
        <w:rPr>
          <w:rFonts w:cstheme="minorHAnsi"/>
        </w:rPr>
        <w:t>R</w:t>
      </w:r>
      <w:r w:rsidR="00AC1CAA" w:rsidRPr="003B5AAC">
        <w:rPr>
          <w:rFonts w:cstheme="minorHAnsi"/>
        </w:rPr>
        <w:t>esponders</w:t>
      </w:r>
      <w:r>
        <w:rPr>
          <w:rFonts w:cstheme="minorHAnsi"/>
        </w:rPr>
        <w:t xml:space="preserve">; </w:t>
      </w:r>
    </w:p>
    <w:p w14:paraId="43E45BC6" w14:textId="7C3A972D" w:rsidR="00AC1CAA" w:rsidRPr="00E06D46" w:rsidRDefault="00E308C1" w:rsidP="00E17D05">
      <w:pPr>
        <w:pStyle w:val="ListParagraph"/>
        <w:numPr>
          <w:ilvl w:val="7"/>
          <w:numId w:val="1"/>
        </w:numPr>
        <w:ind w:left="900"/>
        <w:rPr>
          <w:rFonts w:cstheme="minorHAnsi"/>
        </w:rPr>
      </w:pPr>
      <w:r>
        <w:rPr>
          <w:rFonts w:cstheme="minorHAnsi"/>
        </w:rPr>
        <w:t>E</w:t>
      </w:r>
      <w:r w:rsidR="00AC1CAA" w:rsidRPr="004F0E42">
        <w:rPr>
          <w:rFonts w:cstheme="minorHAnsi"/>
        </w:rPr>
        <w:t>xception</w:t>
      </w:r>
      <w:r w:rsidR="006F6D59">
        <w:rPr>
          <w:rFonts w:cstheme="minorHAnsi"/>
        </w:rPr>
        <w:t>s</w:t>
      </w:r>
      <w:r w:rsidR="00AC1CAA" w:rsidRPr="004F0E42">
        <w:rPr>
          <w:rFonts w:cstheme="minorHAnsi"/>
        </w:rPr>
        <w:t xml:space="preserve"> to all or substantially all boilerplate contract provisions</w:t>
      </w:r>
      <w:r w:rsidR="00AC1CAA" w:rsidRPr="003B5AAC">
        <w:rPr>
          <w:rFonts w:cstheme="minorHAnsi"/>
        </w:rPr>
        <w:t xml:space="preserve">. </w:t>
      </w:r>
    </w:p>
    <w:p w14:paraId="0790754F" w14:textId="253DB625" w:rsidR="00AC1CAA" w:rsidRPr="00AC1CAA" w:rsidRDefault="00EB5075" w:rsidP="001C231A">
      <w:pPr>
        <w:spacing w:after="0"/>
        <w:ind w:left="360"/>
        <w:rPr>
          <w:rFonts w:cstheme="minorHAnsi"/>
        </w:rPr>
      </w:pPr>
      <w:r>
        <w:rPr>
          <w:rFonts w:cstheme="minorHAnsi"/>
          <w:b/>
          <w:sz w:val="24"/>
          <w:szCs w:val="24"/>
        </w:rPr>
        <w:t>c</w:t>
      </w:r>
      <w:r w:rsidR="00F22AA9" w:rsidRPr="001C231A">
        <w:rPr>
          <w:rFonts w:cstheme="minorHAnsi"/>
          <w:b/>
          <w:sz w:val="24"/>
          <w:szCs w:val="24"/>
        </w:rPr>
        <w:t xml:space="preserve">. </w:t>
      </w:r>
      <w:r w:rsidR="00AC1CAA" w:rsidRPr="001C231A">
        <w:rPr>
          <w:rFonts w:cstheme="minorHAnsi"/>
          <w:b/>
          <w:sz w:val="24"/>
          <w:szCs w:val="24"/>
        </w:rPr>
        <w:t>Disclosure of Funding Form</w:t>
      </w:r>
      <w:r w:rsidR="00BA463A">
        <w:rPr>
          <w:rFonts w:cstheme="minorHAnsi"/>
        </w:rPr>
        <w:t xml:space="preserve"> </w:t>
      </w:r>
      <w:r w:rsidR="00BA463A" w:rsidRPr="001C231A">
        <w:rPr>
          <w:rFonts w:cstheme="minorHAnsi"/>
          <w:b/>
        </w:rPr>
        <w:t>(</w:t>
      </w:r>
      <w:r w:rsidR="00BA463A" w:rsidRPr="008A0DE8">
        <w:rPr>
          <w:rFonts w:cstheme="minorHAnsi"/>
          <w:b/>
        </w:rPr>
        <w:t>DHS-7018-ENG</w:t>
      </w:r>
      <w:r w:rsidR="00BA463A" w:rsidRPr="001C231A">
        <w:rPr>
          <w:rFonts w:cstheme="minorHAnsi"/>
          <w:b/>
        </w:rPr>
        <w:t>)</w:t>
      </w:r>
      <w:r w:rsidR="00BE3532" w:rsidRPr="003331C8">
        <w:rPr>
          <w:rStyle w:val="FootnoteReference"/>
          <w:rFonts w:cstheme="minorHAnsi"/>
        </w:rPr>
        <w:footnoteReference w:id="4"/>
      </w:r>
      <w:r w:rsidR="00706959">
        <w:rPr>
          <w:rFonts w:cstheme="minorHAnsi"/>
        </w:rPr>
        <w:t>:</w:t>
      </w:r>
    </w:p>
    <w:p w14:paraId="20D51DEF" w14:textId="648C8753" w:rsidR="00E51153" w:rsidRDefault="00B36860" w:rsidP="00516EDA">
      <w:pPr>
        <w:spacing w:after="120"/>
        <w:ind w:left="360"/>
        <w:rPr>
          <w:rFonts w:cstheme="minorHAnsi"/>
        </w:rPr>
      </w:pPr>
      <w:bookmarkStart w:id="28" w:name="_Hlk132277713"/>
      <w:r>
        <w:rPr>
          <w:rFonts w:cstheme="minorHAnsi"/>
        </w:rPr>
        <w:t>(Applies if f</w:t>
      </w:r>
      <w:r w:rsidRPr="00E51153">
        <w:rPr>
          <w:rFonts w:cstheme="minorHAnsi"/>
        </w:rPr>
        <w:t>ederal money will be used or may potentially be used to pay for all or part of the work under the contract</w:t>
      </w:r>
      <w:r>
        <w:rPr>
          <w:rFonts w:cstheme="minorHAnsi"/>
        </w:rPr>
        <w:t>). In order to comply</w:t>
      </w:r>
      <w:r w:rsidR="00AC1CAA" w:rsidRPr="00AC1CAA">
        <w:rPr>
          <w:rFonts w:cstheme="minorHAnsi"/>
        </w:rPr>
        <w:t xml:space="preserve"> with federal law, </w:t>
      </w:r>
      <w:r w:rsidR="00E41B0E">
        <w:rPr>
          <w:rFonts w:cstheme="minorHAnsi"/>
        </w:rPr>
        <w:t>R</w:t>
      </w:r>
      <w:r w:rsidR="00381310">
        <w:rPr>
          <w:rFonts w:cstheme="minorHAnsi"/>
        </w:rPr>
        <w:t>esponder is</w:t>
      </w:r>
      <w:r w:rsidR="00AC1CAA" w:rsidRPr="00AC1CAA">
        <w:rPr>
          <w:rFonts w:cstheme="minorHAnsi"/>
        </w:rPr>
        <w:t xml:space="preserve"> required to fill out the </w:t>
      </w:r>
      <w:r w:rsidR="00381310">
        <w:rPr>
          <w:rFonts w:cstheme="minorHAnsi"/>
        </w:rPr>
        <w:t>“Disclosure of Funding” f</w:t>
      </w:r>
      <w:r w:rsidR="00AC1CAA" w:rsidRPr="00AC1CAA">
        <w:rPr>
          <w:rFonts w:cstheme="minorHAnsi"/>
        </w:rPr>
        <w:t xml:space="preserve">orm </w:t>
      </w:r>
      <w:r w:rsidR="00937F63">
        <w:rPr>
          <w:rFonts w:cstheme="minorHAnsi"/>
        </w:rPr>
        <w:t xml:space="preserve">available at the above link </w:t>
      </w:r>
      <w:r w:rsidR="00AC1CAA" w:rsidRPr="00AC1CAA">
        <w:rPr>
          <w:rFonts w:cstheme="minorHAnsi"/>
        </w:rPr>
        <w:t xml:space="preserve">and submit it with </w:t>
      </w:r>
      <w:r w:rsidR="00381310">
        <w:rPr>
          <w:rFonts w:cstheme="minorHAnsi"/>
        </w:rPr>
        <w:t xml:space="preserve">its </w:t>
      </w:r>
      <w:r w:rsidR="002D6BCD">
        <w:rPr>
          <w:rFonts w:cstheme="minorHAnsi"/>
        </w:rPr>
        <w:t>Proposal</w:t>
      </w:r>
      <w:r w:rsidR="00AC1CAA" w:rsidRPr="00AC1CAA">
        <w:rPr>
          <w:rFonts w:cstheme="minorHAnsi"/>
        </w:rPr>
        <w:t xml:space="preserve">. The form requires </w:t>
      </w:r>
      <w:r w:rsidR="00050849">
        <w:rPr>
          <w:rFonts w:cstheme="minorHAnsi"/>
        </w:rPr>
        <w:t xml:space="preserve">a </w:t>
      </w:r>
      <w:r w:rsidR="00E41B0E">
        <w:rPr>
          <w:rFonts w:cstheme="minorHAnsi"/>
        </w:rPr>
        <w:t>R</w:t>
      </w:r>
      <w:r w:rsidR="00AC1CAA" w:rsidRPr="00AC1CAA">
        <w:rPr>
          <w:rFonts w:cstheme="minorHAnsi"/>
        </w:rPr>
        <w:t xml:space="preserve">esponder to provide </w:t>
      </w:r>
      <w:r w:rsidR="00050849">
        <w:rPr>
          <w:rFonts w:cstheme="minorHAnsi"/>
        </w:rPr>
        <w:t>its</w:t>
      </w:r>
      <w:r w:rsidR="00E71094">
        <w:rPr>
          <w:rFonts w:cstheme="minorHAnsi"/>
        </w:rPr>
        <w:t xml:space="preserve"> Unique Entity Identifier (UEI) </w:t>
      </w:r>
      <w:r w:rsidR="00AC1CAA" w:rsidRPr="00AC1CAA">
        <w:rPr>
          <w:rFonts w:cstheme="minorHAnsi"/>
        </w:rPr>
        <w:t xml:space="preserve">to uniquely identify business entities. If a </w:t>
      </w:r>
      <w:r w:rsidR="00E41B0E">
        <w:rPr>
          <w:rFonts w:cstheme="minorHAnsi"/>
        </w:rPr>
        <w:t>R</w:t>
      </w:r>
      <w:r w:rsidR="00AC1CAA" w:rsidRPr="00AC1CAA">
        <w:rPr>
          <w:rFonts w:cstheme="minorHAnsi"/>
        </w:rPr>
        <w:t xml:space="preserve">esponder does not already have a </w:t>
      </w:r>
      <w:r w:rsidR="005B2AB9">
        <w:rPr>
          <w:rFonts w:cstheme="minorHAnsi"/>
        </w:rPr>
        <w:t>UEI</w:t>
      </w:r>
      <w:r w:rsidR="00AC1CAA" w:rsidRPr="00AC1CAA">
        <w:rPr>
          <w:rFonts w:cstheme="minorHAnsi"/>
        </w:rPr>
        <w:t xml:space="preserve">, </w:t>
      </w:r>
      <w:r w:rsidR="005B2AB9">
        <w:rPr>
          <w:rFonts w:cstheme="minorHAnsi"/>
        </w:rPr>
        <w:t>it</w:t>
      </w:r>
      <w:r w:rsidR="00AC1CAA" w:rsidRPr="00AC1CAA">
        <w:rPr>
          <w:rFonts w:cstheme="minorHAnsi"/>
        </w:rPr>
        <w:t xml:space="preserve"> may be obtained from </w:t>
      </w:r>
      <w:hyperlink r:id="rId24" w:tgtFrame="blank" w:history="1">
        <w:r w:rsidR="00050849" w:rsidRPr="008D517C">
          <w:rPr>
            <w:rStyle w:val="Hyperlink"/>
            <w:rFonts w:cstheme="minorHAnsi"/>
            <w:color w:val="374274"/>
            <w:shd w:val="clear" w:color="auto" w:fill="FFFFFF"/>
          </w:rPr>
          <w:t>SAM.gov</w:t>
        </w:r>
      </w:hyperlink>
      <w:r w:rsidR="00050849" w:rsidRPr="00050849">
        <w:rPr>
          <w:rFonts w:cstheme="minorHAnsi"/>
        </w:rPr>
        <w:t>.</w:t>
      </w:r>
      <w:r w:rsidR="00050849">
        <w:rPr>
          <w:rFonts w:cstheme="minorHAnsi"/>
        </w:rPr>
        <w:t xml:space="preserve"> </w:t>
      </w:r>
    </w:p>
    <w:p w14:paraId="00A78DBA" w14:textId="58C37B41" w:rsidR="00516EDA" w:rsidRPr="002D3B4D" w:rsidRDefault="00EB5075" w:rsidP="008D365A">
      <w:pPr>
        <w:pStyle w:val="Heading3"/>
      </w:pPr>
      <w:bookmarkStart w:id="29" w:name="_Hlk155353755"/>
      <w:bookmarkEnd w:id="28"/>
      <w:r w:rsidRPr="002D3B4D">
        <w:t>d</w:t>
      </w:r>
      <w:r w:rsidR="005B485B" w:rsidRPr="002D3B4D">
        <w:t xml:space="preserve">. </w:t>
      </w:r>
      <w:r w:rsidR="0084277C" w:rsidRPr="002D3B4D">
        <w:t xml:space="preserve">Documentation to Establish </w:t>
      </w:r>
      <w:r w:rsidR="00F85681" w:rsidRPr="002D3B4D">
        <w:t>Financial Stability</w:t>
      </w:r>
      <w:r w:rsidR="009D7C12" w:rsidRPr="002D3B4D">
        <w:t xml:space="preserve"> </w:t>
      </w:r>
      <w:r w:rsidR="003949F9" w:rsidRPr="00A70CC4">
        <w:rPr>
          <w:rStyle w:val="Heading2Char"/>
          <w:sz w:val="24"/>
          <w:szCs w:val="24"/>
        </w:rPr>
        <w:t>(</w:t>
      </w:r>
      <w:r w:rsidR="003949F9" w:rsidRPr="002D3B4D">
        <w:rPr>
          <w:rFonts w:cstheme="minorHAnsi"/>
        </w:rPr>
        <w:t>DHS-</w:t>
      </w:r>
      <w:r w:rsidR="00BC25B4" w:rsidRPr="002D3B4D">
        <w:rPr>
          <w:rFonts w:cstheme="minorHAnsi"/>
        </w:rPr>
        <w:t>7896</w:t>
      </w:r>
      <w:r w:rsidR="003949F9" w:rsidRPr="002D3B4D">
        <w:rPr>
          <w:rFonts w:cstheme="minorHAnsi"/>
        </w:rPr>
        <w:t>-ENG)</w:t>
      </w:r>
      <w:r w:rsidR="008A0DE8" w:rsidRPr="002D3B4D">
        <w:rPr>
          <w:rStyle w:val="FootnoteReference"/>
          <w:rFonts w:cstheme="minorHAnsi"/>
        </w:rPr>
        <w:footnoteReference w:id="5"/>
      </w:r>
      <w:r w:rsidR="0084277C" w:rsidRPr="00A70CC4">
        <w:rPr>
          <w:rStyle w:val="Heading2Char"/>
          <w:sz w:val="24"/>
          <w:szCs w:val="24"/>
        </w:rPr>
        <w:t>:</w:t>
      </w:r>
      <w:r w:rsidR="0084277C" w:rsidRPr="002D3B4D">
        <w:rPr>
          <w:rFonts w:cstheme="minorHAnsi"/>
        </w:rPr>
        <w:t xml:space="preserve"> </w:t>
      </w:r>
      <w:r w:rsidR="003949F9" w:rsidRPr="002D3B4D">
        <w:rPr>
          <w:rFonts w:cstheme="minorHAnsi"/>
        </w:rPr>
        <w:t xml:space="preserve"> </w:t>
      </w:r>
    </w:p>
    <w:p w14:paraId="173CD4D2" w14:textId="13C6E2BB" w:rsidR="00D13232" w:rsidRDefault="00D13232" w:rsidP="00892D2D">
      <w:pPr>
        <w:autoSpaceDE w:val="0"/>
        <w:autoSpaceDN w:val="0"/>
        <w:adjustRightInd w:val="0"/>
        <w:spacing w:line="240" w:lineRule="auto"/>
        <w:ind w:left="360"/>
        <w:rPr>
          <w:rFonts w:cstheme="minorHAnsi"/>
        </w:rPr>
      </w:pPr>
      <w:r w:rsidRPr="00562539">
        <w:rPr>
          <w:rFonts w:ascii="Calibri" w:hAnsi="Calibri" w:cs="Calibri"/>
          <w:color w:val="000000"/>
        </w:rPr>
        <w:t>Minn</w:t>
      </w:r>
      <w:r w:rsidR="00246101">
        <w:rPr>
          <w:rFonts w:ascii="Calibri" w:hAnsi="Calibri" w:cs="Calibri"/>
          <w:color w:val="000000"/>
        </w:rPr>
        <w:t>esota</w:t>
      </w:r>
      <w:r w:rsidRPr="00562539">
        <w:rPr>
          <w:rFonts w:ascii="Calibri" w:hAnsi="Calibri" w:cs="Calibri"/>
          <w:color w:val="000000"/>
        </w:rPr>
        <w:t xml:space="preserve"> Stat</w:t>
      </w:r>
      <w:r w:rsidR="00246101">
        <w:rPr>
          <w:rFonts w:ascii="Calibri" w:hAnsi="Calibri" w:cs="Calibri"/>
          <w:color w:val="000000"/>
        </w:rPr>
        <w:t xml:space="preserve">utes, section </w:t>
      </w:r>
      <w:r w:rsidRPr="00562539">
        <w:rPr>
          <w:rFonts w:ascii="Calibri" w:hAnsi="Calibri" w:cs="Calibri"/>
          <w:color w:val="000000"/>
        </w:rPr>
        <w:t>16B.981</w:t>
      </w:r>
      <w:r w:rsidRPr="008E6D9E">
        <w:rPr>
          <w:rFonts w:cstheme="minorHAnsi"/>
        </w:rPr>
        <w:t xml:space="preserve"> require</w:t>
      </w:r>
      <w:r w:rsidRPr="00562539">
        <w:rPr>
          <w:rFonts w:cstheme="minorHAnsi"/>
        </w:rPr>
        <w:t>s that a pre-award risk assessment is conducted for grant awards of $50,000 or more.</w:t>
      </w:r>
    </w:p>
    <w:p w14:paraId="5B9C26D9" w14:textId="21BDC0BC" w:rsidR="00D13232" w:rsidRDefault="00D13232" w:rsidP="00892D2D">
      <w:pPr>
        <w:pStyle w:val="NoSpacing"/>
        <w:spacing w:after="240" w:line="0" w:lineRule="atLeast"/>
        <w:ind w:left="360"/>
        <w:rPr>
          <w:rFonts w:cs="Times New Roman"/>
        </w:rPr>
      </w:pPr>
      <w:r w:rsidRPr="00981A5E">
        <w:rPr>
          <w:rFonts w:cs="Times New Roman"/>
        </w:rPr>
        <w:t xml:space="preserve">All </w:t>
      </w:r>
      <w:r>
        <w:rPr>
          <w:rFonts w:cs="Times New Roman"/>
        </w:rPr>
        <w:t xml:space="preserve">grantees as defined in </w:t>
      </w:r>
      <w:r w:rsidRPr="005E2461">
        <w:rPr>
          <w:rFonts w:ascii="Calibri" w:hAnsi="Calibri" w:cs="Calibri"/>
          <w:color w:val="000000"/>
        </w:rPr>
        <w:t>Minn</w:t>
      </w:r>
      <w:r w:rsidR="00246101">
        <w:rPr>
          <w:rFonts w:ascii="Calibri" w:hAnsi="Calibri" w:cs="Calibri"/>
          <w:color w:val="000000"/>
        </w:rPr>
        <w:t>esota</w:t>
      </w:r>
      <w:r w:rsidRPr="005E2461">
        <w:rPr>
          <w:rFonts w:ascii="Calibri" w:hAnsi="Calibri" w:cs="Calibri"/>
          <w:color w:val="000000"/>
        </w:rPr>
        <w:t xml:space="preserve"> Stat</w:t>
      </w:r>
      <w:r w:rsidR="00246101">
        <w:rPr>
          <w:rFonts w:ascii="Calibri" w:hAnsi="Calibri" w:cs="Calibri"/>
          <w:color w:val="000000"/>
        </w:rPr>
        <w:t>utes, section</w:t>
      </w:r>
      <w:r w:rsidRPr="005E2461">
        <w:rPr>
          <w:rFonts w:ascii="Calibri" w:hAnsi="Calibri" w:cs="Calibri"/>
          <w:color w:val="000000"/>
        </w:rPr>
        <w:t xml:space="preserve"> 16B.981</w:t>
      </w:r>
      <w:r w:rsidR="00EE1E1B">
        <w:rPr>
          <w:rFonts w:ascii="Calibri" w:hAnsi="Calibri" w:cs="Calibri"/>
          <w:color w:val="000000"/>
        </w:rPr>
        <w:t>,</w:t>
      </w:r>
      <w:r>
        <w:rPr>
          <w:rFonts w:ascii="Calibri" w:hAnsi="Calibri" w:cs="Calibri"/>
          <w:color w:val="000000"/>
        </w:rPr>
        <w:t xml:space="preserve"> </w:t>
      </w:r>
      <w:r w:rsidR="00EE1E1B">
        <w:rPr>
          <w:rFonts w:ascii="Calibri" w:hAnsi="Calibri" w:cs="Calibri"/>
          <w:color w:val="000000"/>
        </w:rPr>
        <w:t>s</w:t>
      </w:r>
      <w:r>
        <w:rPr>
          <w:rFonts w:ascii="Calibri" w:hAnsi="Calibri" w:cs="Calibri"/>
          <w:color w:val="000000"/>
        </w:rPr>
        <w:t>ubd</w:t>
      </w:r>
      <w:r w:rsidR="00246101">
        <w:rPr>
          <w:rFonts w:ascii="Calibri" w:hAnsi="Calibri" w:cs="Calibri"/>
          <w:color w:val="000000"/>
        </w:rPr>
        <w:t xml:space="preserve">ivision </w:t>
      </w:r>
      <w:r>
        <w:rPr>
          <w:rFonts w:ascii="Calibri" w:hAnsi="Calibri" w:cs="Calibri"/>
          <w:color w:val="000000"/>
        </w:rPr>
        <w:t>1(c)</w:t>
      </w:r>
      <w:r>
        <w:rPr>
          <w:rFonts w:cs="Times New Roman"/>
        </w:rPr>
        <w:t xml:space="preserve"> </w:t>
      </w:r>
      <w:r w:rsidRPr="00981A5E">
        <w:rPr>
          <w:rFonts w:cs="Times New Roman"/>
        </w:rPr>
        <w:t xml:space="preserve">applying for grants in the state of Minnesota must undergo a financial </w:t>
      </w:r>
      <w:r>
        <w:rPr>
          <w:rFonts w:cs="Times New Roman"/>
        </w:rPr>
        <w:t xml:space="preserve">and capacity </w:t>
      </w:r>
      <w:r w:rsidRPr="00981A5E">
        <w:rPr>
          <w:rFonts w:cs="Times New Roman"/>
        </w:rPr>
        <w:t>review prior to a grant award of $</w:t>
      </w:r>
      <w:r>
        <w:rPr>
          <w:rFonts w:cs="Times New Roman"/>
        </w:rPr>
        <w:t>50</w:t>
      </w:r>
      <w:r w:rsidRPr="00981A5E">
        <w:rPr>
          <w:rFonts w:cs="Times New Roman"/>
        </w:rPr>
        <w:t xml:space="preserve">,000 and higher. </w:t>
      </w:r>
    </w:p>
    <w:p w14:paraId="1333AF77" w14:textId="2C160540" w:rsidR="00516EDA" w:rsidRPr="00516EDA" w:rsidRDefault="003F6BE2" w:rsidP="00516EDA">
      <w:pPr>
        <w:spacing w:after="120"/>
        <w:ind w:left="360"/>
        <w:rPr>
          <w:rFonts w:cstheme="minorHAnsi"/>
        </w:rPr>
      </w:pPr>
      <w:r w:rsidRPr="00516EDA">
        <w:t>The information collected</w:t>
      </w:r>
      <w:r w:rsidR="002D016F" w:rsidRPr="00516EDA">
        <w:t xml:space="preserve"> under this s</w:t>
      </w:r>
      <w:r w:rsidRPr="00516EDA">
        <w:t xml:space="preserve">ection will be used in STATE’s determination of the award of the contract. </w:t>
      </w:r>
      <w:r w:rsidR="00EE2025" w:rsidRPr="00516EDA">
        <w:t xml:space="preserve">Responder must complete </w:t>
      </w:r>
      <w:r w:rsidR="002D6BCD" w:rsidRPr="00516EDA">
        <w:t>the</w:t>
      </w:r>
      <w:r w:rsidR="00EE2025" w:rsidRPr="00516EDA">
        <w:t xml:space="preserve"> “Documentation </w:t>
      </w:r>
      <w:r w:rsidR="009D7C12" w:rsidRPr="00516EDA">
        <w:t>to Establish Financial Stability</w:t>
      </w:r>
      <w:r w:rsidR="00EE2025" w:rsidRPr="00516EDA">
        <w:t>” form</w:t>
      </w:r>
      <w:r w:rsidR="009D7C12" w:rsidRPr="00516EDA">
        <w:t xml:space="preserve"> and submit the form </w:t>
      </w:r>
      <w:r w:rsidR="00EE2025" w:rsidRPr="00516EDA">
        <w:t xml:space="preserve">with </w:t>
      </w:r>
      <w:r w:rsidR="00EF3B3A" w:rsidRPr="00516EDA">
        <w:t>its</w:t>
      </w:r>
      <w:r w:rsidR="00EE2025" w:rsidRPr="00516EDA">
        <w:t xml:space="preserve"> </w:t>
      </w:r>
      <w:r w:rsidR="002D6BCD" w:rsidRPr="00516EDA">
        <w:t>Proposal</w:t>
      </w:r>
      <w:r w:rsidR="00EE2025" w:rsidRPr="00516EDA">
        <w:t>.</w:t>
      </w:r>
      <w:r w:rsidR="00AD7E37" w:rsidRPr="00516EDA">
        <w:t xml:space="preserve"> </w:t>
      </w:r>
      <w:r w:rsidR="006665C7">
        <w:t>STATE will request the applicable documentation upon its determination that Responder is a finalist in the solicitation process.</w:t>
      </w:r>
    </w:p>
    <w:p w14:paraId="58290F17" w14:textId="4901BA69" w:rsidR="007E64BC" w:rsidRPr="00C3781C" w:rsidRDefault="002D3B4D" w:rsidP="000D525D">
      <w:pPr>
        <w:pStyle w:val="Heading1"/>
      </w:pPr>
      <w:bookmarkStart w:id="30" w:name="_Toc20319319"/>
      <w:bookmarkStart w:id="31" w:name="_Toc20319398"/>
      <w:bookmarkStart w:id="32" w:name="_Toc20319453"/>
      <w:bookmarkStart w:id="33" w:name="_Toc20319628"/>
      <w:bookmarkStart w:id="34" w:name="_Toc20319987"/>
      <w:bookmarkStart w:id="35" w:name="_Toc20319320"/>
      <w:bookmarkStart w:id="36" w:name="_Toc20319399"/>
      <w:bookmarkStart w:id="37" w:name="_Toc20319454"/>
      <w:bookmarkStart w:id="38" w:name="_Toc20319629"/>
      <w:bookmarkStart w:id="39" w:name="_Toc20319988"/>
      <w:bookmarkStart w:id="40" w:name="_Toc20319321"/>
      <w:bookmarkStart w:id="41" w:name="_Toc20319400"/>
      <w:bookmarkStart w:id="42" w:name="_Toc20319455"/>
      <w:bookmarkStart w:id="43" w:name="_Toc20319630"/>
      <w:bookmarkStart w:id="44" w:name="_Toc20319989"/>
      <w:bookmarkStart w:id="45" w:name="_Toc20319322"/>
      <w:bookmarkStart w:id="46" w:name="_Toc20319401"/>
      <w:bookmarkStart w:id="47" w:name="_Toc20319456"/>
      <w:bookmarkStart w:id="48" w:name="_Toc20319631"/>
      <w:bookmarkStart w:id="49" w:name="_Toc20319990"/>
      <w:bookmarkStart w:id="50" w:name="_Toc20319323"/>
      <w:bookmarkStart w:id="51" w:name="_Toc20319402"/>
      <w:bookmarkStart w:id="52" w:name="_Toc20319457"/>
      <w:bookmarkStart w:id="53" w:name="_Toc20319632"/>
      <w:bookmarkStart w:id="54" w:name="_Toc20319991"/>
      <w:bookmarkStart w:id="55" w:name="_Toc20319324"/>
      <w:bookmarkStart w:id="56" w:name="_Toc20319403"/>
      <w:bookmarkStart w:id="57" w:name="_Toc20319458"/>
      <w:bookmarkStart w:id="58" w:name="_Toc20319633"/>
      <w:bookmarkStart w:id="59" w:name="_Toc20319992"/>
      <w:bookmarkStart w:id="60" w:name="_Toc20319325"/>
      <w:bookmarkStart w:id="61" w:name="_Toc20319404"/>
      <w:bookmarkStart w:id="62" w:name="_Toc20319459"/>
      <w:bookmarkStart w:id="63" w:name="_Toc20319634"/>
      <w:bookmarkStart w:id="64" w:name="_Toc20319993"/>
      <w:bookmarkStart w:id="65" w:name="_Toc20319996"/>
      <w:bookmarkStart w:id="66" w:name="_Toc15510045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 xml:space="preserve">4. </w:t>
      </w:r>
      <w:r w:rsidR="007E64BC" w:rsidRPr="00C3781C">
        <w:t>RFP Process</w:t>
      </w:r>
      <w:bookmarkStart w:id="67" w:name="_Toc20319638"/>
      <w:bookmarkStart w:id="68" w:name="_Toc20319997"/>
      <w:bookmarkEnd w:id="67"/>
      <w:bookmarkEnd w:id="68"/>
      <w:bookmarkEnd w:id="65"/>
      <w:bookmarkEnd w:id="66"/>
    </w:p>
    <w:p w14:paraId="13D43BA2" w14:textId="4E45C28C" w:rsidR="007E64BC" w:rsidRPr="007E64BC" w:rsidRDefault="002D016F" w:rsidP="00875BFE">
      <w:pPr>
        <w:pStyle w:val="Heading2"/>
      </w:pPr>
      <w:bookmarkStart w:id="69" w:name="_Toc20319998"/>
      <w:bookmarkStart w:id="70" w:name="_Toc155100453"/>
      <w:r w:rsidRPr="0085302C">
        <w:t xml:space="preserve">4.1 </w:t>
      </w:r>
      <w:r w:rsidR="000F7DE2" w:rsidRPr="0085302C">
        <w:t>Responder</w:t>
      </w:r>
      <w:r w:rsidR="007E64BC" w:rsidRPr="00FE73AB">
        <w:t>s’ Conference</w:t>
      </w:r>
      <w:r w:rsidR="003032ED" w:rsidRPr="00FE73AB">
        <w:t xml:space="preserve"> </w:t>
      </w:r>
      <w:bookmarkEnd w:id="69"/>
      <w:bookmarkEnd w:id="70"/>
    </w:p>
    <w:p w14:paraId="6FEE907A" w14:textId="252898A1" w:rsidR="00347B18" w:rsidRDefault="007E64BC" w:rsidP="005B2AB9">
      <w:pPr>
        <w:spacing w:after="120"/>
        <w:rPr>
          <w:rFonts w:cstheme="minorHAnsi"/>
        </w:rPr>
      </w:pPr>
      <w:r w:rsidRPr="00D35313">
        <w:rPr>
          <w:rFonts w:cstheme="minorHAnsi"/>
          <w:b/>
          <w:bCs/>
        </w:rPr>
        <w:t xml:space="preserve">A </w:t>
      </w:r>
      <w:r w:rsidR="000F7DE2" w:rsidRPr="00D35313">
        <w:rPr>
          <w:rFonts w:cstheme="minorHAnsi"/>
          <w:b/>
          <w:bCs/>
        </w:rPr>
        <w:t>Responder</w:t>
      </w:r>
      <w:r w:rsidRPr="00D35313">
        <w:rPr>
          <w:rFonts w:cstheme="minorHAnsi"/>
          <w:b/>
          <w:bCs/>
        </w:rPr>
        <w:t xml:space="preserve">s’ Conference will be held </w:t>
      </w:r>
      <w:r w:rsidR="00865956" w:rsidRPr="00D35313">
        <w:rPr>
          <w:rFonts w:cstheme="minorHAnsi"/>
          <w:b/>
          <w:bCs/>
        </w:rPr>
        <w:t xml:space="preserve">virtually </w:t>
      </w:r>
      <w:r w:rsidRPr="00D35313">
        <w:rPr>
          <w:rFonts w:cstheme="minorHAnsi"/>
          <w:b/>
          <w:bCs/>
        </w:rPr>
        <w:t xml:space="preserve">on </w:t>
      </w:r>
      <w:sdt>
        <w:sdtPr>
          <w:rPr>
            <w:rFonts w:cstheme="minorHAnsi"/>
            <w:b/>
            <w:bCs/>
          </w:rPr>
          <w:id w:val="243379588"/>
          <w:placeholder>
            <w:docPart w:val="B4DE2481A57549A9BA6626801E7463E8"/>
          </w:placeholder>
        </w:sdtPr>
        <w:sdtEndPr/>
        <w:sdtContent>
          <w:r w:rsidR="007D1521" w:rsidRPr="00D35313">
            <w:rPr>
              <w:rFonts w:cstheme="minorHAnsi"/>
              <w:b/>
              <w:bCs/>
            </w:rPr>
            <w:t>November 24, 2025</w:t>
          </w:r>
        </w:sdtContent>
      </w:sdt>
      <w:r w:rsidRPr="00D35313">
        <w:rPr>
          <w:rFonts w:cstheme="minorHAnsi"/>
          <w:b/>
          <w:bCs/>
        </w:rPr>
        <w:t xml:space="preserve">, at </w:t>
      </w:r>
      <w:sdt>
        <w:sdtPr>
          <w:rPr>
            <w:rFonts w:cstheme="minorHAnsi"/>
            <w:b/>
            <w:bCs/>
          </w:rPr>
          <w:id w:val="-814019735"/>
          <w:placeholder>
            <w:docPart w:val="20CE4B334C984B8F88828F2A73249995"/>
          </w:placeholder>
        </w:sdtPr>
        <w:sdtEndPr/>
        <w:sdtContent>
          <w:r w:rsidR="007D1521" w:rsidRPr="00D35313">
            <w:rPr>
              <w:rFonts w:cstheme="minorHAnsi"/>
              <w:b/>
              <w:bCs/>
            </w:rPr>
            <w:t>1:00 p</w:t>
          </w:r>
          <w:r w:rsidR="00865956" w:rsidRPr="00D35313">
            <w:rPr>
              <w:rFonts w:cstheme="minorHAnsi"/>
              <w:b/>
              <w:bCs/>
            </w:rPr>
            <w:t>.</w:t>
          </w:r>
          <w:r w:rsidR="007D1521" w:rsidRPr="00D35313">
            <w:rPr>
              <w:rFonts w:cstheme="minorHAnsi"/>
              <w:b/>
              <w:bCs/>
            </w:rPr>
            <w:t>m</w:t>
          </w:r>
          <w:r w:rsidR="00865956" w:rsidRPr="00D35313">
            <w:rPr>
              <w:rFonts w:cstheme="minorHAnsi"/>
              <w:b/>
              <w:bCs/>
            </w:rPr>
            <w:t>.</w:t>
          </w:r>
        </w:sdtContent>
      </w:sdt>
      <w:r w:rsidRPr="00D35313">
        <w:rPr>
          <w:rFonts w:cstheme="minorHAnsi"/>
          <w:b/>
          <w:bCs/>
        </w:rPr>
        <w:t xml:space="preserve"> Central Time</w:t>
      </w:r>
      <w:r w:rsidR="00865956" w:rsidRPr="00D35313">
        <w:rPr>
          <w:rFonts w:cstheme="minorHAnsi"/>
          <w:b/>
          <w:bCs/>
        </w:rPr>
        <w:t>.</w:t>
      </w:r>
      <w:r w:rsidR="000A0D0E" w:rsidDel="000A0D0E">
        <w:rPr>
          <w:rFonts w:cstheme="minorHAnsi"/>
        </w:rPr>
        <w:t xml:space="preserve"> </w:t>
      </w:r>
      <w:r w:rsidRPr="007E64BC">
        <w:rPr>
          <w:rFonts w:cstheme="minorHAnsi"/>
        </w:rPr>
        <w:t xml:space="preserve"> The conference will serve as an opportunity for </w:t>
      </w:r>
      <w:r w:rsidR="000F7DE2">
        <w:rPr>
          <w:rFonts w:cstheme="minorHAnsi"/>
        </w:rPr>
        <w:t>Responder</w:t>
      </w:r>
      <w:r w:rsidRPr="007E64BC">
        <w:rPr>
          <w:rFonts w:cstheme="minorHAnsi"/>
        </w:rPr>
        <w:t>s to ask specific questions of S</w:t>
      </w:r>
      <w:r w:rsidR="00E9488F">
        <w:rPr>
          <w:rFonts w:cstheme="minorHAnsi"/>
        </w:rPr>
        <w:t>TATE</w:t>
      </w:r>
      <w:r w:rsidRPr="007E64BC">
        <w:rPr>
          <w:rFonts w:cstheme="minorHAnsi"/>
        </w:rPr>
        <w:t xml:space="preserve"> staff concerning the project.  Attendance at the </w:t>
      </w:r>
      <w:r w:rsidR="000F7DE2">
        <w:rPr>
          <w:rFonts w:cstheme="minorHAnsi"/>
        </w:rPr>
        <w:t>Responder</w:t>
      </w:r>
      <w:r w:rsidRPr="007E64BC">
        <w:rPr>
          <w:rFonts w:cstheme="minorHAnsi"/>
        </w:rPr>
        <w:t xml:space="preserve">s’ Conference is not mandatory but is recommended. </w:t>
      </w:r>
      <w:r w:rsidR="00865956" w:rsidRPr="00865956">
        <w:rPr>
          <w:rFonts w:cstheme="minorHAnsi"/>
        </w:rPr>
        <w:t xml:space="preserve">Responders must RSVP (register for the Responder’s Conference) no later than end of day November </w:t>
      </w:r>
      <w:r w:rsidR="00865956">
        <w:rPr>
          <w:rFonts w:cstheme="minorHAnsi"/>
        </w:rPr>
        <w:t>21</w:t>
      </w:r>
      <w:r w:rsidR="00865956" w:rsidRPr="00865956">
        <w:rPr>
          <w:rFonts w:cstheme="minorHAnsi"/>
        </w:rPr>
        <w:t xml:space="preserve">, 2025, by contacting </w:t>
      </w:r>
      <w:r w:rsidR="0060344C">
        <w:rPr>
          <w:rFonts w:cstheme="minorHAnsi"/>
          <w:b/>
          <w:bCs/>
        </w:rPr>
        <w:t>Melissa Dau</w:t>
      </w:r>
      <w:r w:rsidR="00865956" w:rsidRPr="00865956">
        <w:rPr>
          <w:rFonts w:cstheme="minorHAnsi"/>
          <w:b/>
          <w:bCs/>
        </w:rPr>
        <w:t> </w:t>
      </w:r>
      <w:r w:rsidR="00865956" w:rsidRPr="00865956">
        <w:rPr>
          <w:rFonts w:cstheme="minorHAnsi"/>
        </w:rPr>
        <w:t>at</w:t>
      </w:r>
      <w:r w:rsidR="00865956" w:rsidRPr="00865956">
        <w:rPr>
          <w:rFonts w:cstheme="minorHAnsi"/>
          <w:b/>
          <w:bCs/>
        </w:rPr>
        <w:t> </w:t>
      </w:r>
      <w:hyperlink r:id="rId25" w:history="1">
        <w:r w:rsidR="0060344C" w:rsidRPr="007C6147">
          <w:rPr>
            <w:rStyle w:val="Hyperlink"/>
            <w:rFonts w:cstheme="minorHAnsi"/>
            <w:b/>
            <w:bCs/>
          </w:rPr>
          <w:t>melissa.dau@state.mn.us</w:t>
        </w:r>
      </w:hyperlink>
      <w:r w:rsidR="00865956" w:rsidRPr="00865956">
        <w:rPr>
          <w:rFonts w:cstheme="minorHAnsi"/>
          <w:b/>
          <w:bCs/>
        </w:rPr>
        <w:t>.</w:t>
      </w:r>
      <w:r w:rsidR="00865956" w:rsidRPr="00865956">
        <w:rPr>
          <w:rFonts w:cstheme="minorHAnsi"/>
        </w:rPr>
        <w:t xml:space="preserve"> </w:t>
      </w:r>
      <w:r w:rsidRPr="007E64BC">
        <w:rPr>
          <w:rFonts w:cstheme="minorHAnsi"/>
        </w:rPr>
        <w:t xml:space="preserve"> Oral answers given at </w:t>
      </w:r>
      <w:r w:rsidRPr="007E64BC">
        <w:rPr>
          <w:rFonts w:cstheme="minorHAnsi"/>
        </w:rPr>
        <w:lastRenderedPageBreak/>
        <w:t xml:space="preserve">the conference will be non-binding.  Written responses to questions asked at the conference will be sent to all identified prospective </w:t>
      </w:r>
      <w:r w:rsidR="000F7DE2">
        <w:rPr>
          <w:rFonts w:cstheme="minorHAnsi"/>
        </w:rPr>
        <w:t>Responder</w:t>
      </w:r>
      <w:r w:rsidRPr="007E64BC">
        <w:rPr>
          <w:rFonts w:cstheme="minorHAnsi"/>
        </w:rPr>
        <w:t>s after the conference.</w:t>
      </w:r>
      <w:r w:rsidR="00347B18">
        <w:rPr>
          <w:rFonts w:cstheme="minorHAnsi"/>
        </w:rPr>
        <w:t xml:space="preserve"> </w:t>
      </w:r>
    </w:p>
    <w:p w14:paraId="23DFE458" w14:textId="25357EA4" w:rsidR="00347B18" w:rsidRDefault="00347B18" w:rsidP="005B2AB9">
      <w:pPr>
        <w:spacing w:after="120"/>
        <w:rPr>
          <w:rFonts w:cstheme="minorHAnsi"/>
        </w:rPr>
      </w:pPr>
      <w:r>
        <w:rPr>
          <w:rFonts w:cstheme="minorHAnsi"/>
        </w:rPr>
        <w:t>Regist</w:t>
      </w:r>
      <w:r w:rsidR="00865956">
        <w:rPr>
          <w:rFonts w:cstheme="minorHAnsi"/>
        </w:rPr>
        <w:t>ration</w:t>
      </w:r>
      <w:r>
        <w:rPr>
          <w:rFonts w:cstheme="minorHAnsi"/>
        </w:rPr>
        <w:t xml:space="preserve"> </w:t>
      </w:r>
      <w:hyperlink r:id="rId26" w:history="1">
        <w:r w:rsidRPr="00BE6845">
          <w:rPr>
            <w:rStyle w:val="Hyperlink"/>
            <w:rFonts w:cstheme="minorHAnsi"/>
          </w:rPr>
          <w:t>link</w:t>
        </w:r>
      </w:hyperlink>
      <w:r>
        <w:rPr>
          <w:rFonts w:cstheme="minorHAnsi"/>
        </w:rPr>
        <w:t>.</w:t>
      </w:r>
    </w:p>
    <w:p w14:paraId="676BE8A7" w14:textId="69E30580" w:rsidR="00DC6DA8" w:rsidRPr="00DC6DA8" w:rsidRDefault="002D016F" w:rsidP="00875BFE">
      <w:pPr>
        <w:pStyle w:val="Heading2"/>
      </w:pPr>
      <w:bookmarkStart w:id="71" w:name="_Toc20319999"/>
      <w:bookmarkStart w:id="72" w:name="_Toc155100454"/>
      <w:r>
        <w:t xml:space="preserve">4.2 </w:t>
      </w:r>
      <w:r w:rsidR="000F7DE2">
        <w:t>Responder</w:t>
      </w:r>
      <w:r w:rsidR="00454D7F">
        <w:t>s’ Questions</w:t>
      </w:r>
      <w:bookmarkEnd w:id="71"/>
      <w:bookmarkEnd w:id="72"/>
      <w:r w:rsidR="00454D7F">
        <w:t xml:space="preserve"> </w:t>
      </w:r>
    </w:p>
    <w:p w14:paraId="121A5BBD" w14:textId="05AE19EF" w:rsidR="00DC6DA8" w:rsidRPr="00DC6DA8" w:rsidRDefault="000F7DE2" w:rsidP="00DC6DA8">
      <w:pPr>
        <w:rPr>
          <w:rFonts w:cstheme="minorHAnsi"/>
        </w:rPr>
      </w:pPr>
      <w:r w:rsidRPr="00D35313">
        <w:rPr>
          <w:rFonts w:cstheme="minorHAnsi"/>
          <w:b/>
          <w:bCs/>
        </w:rPr>
        <w:t>Responder</w:t>
      </w:r>
      <w:r w:rsidR="00DC6DA8" w:rsidRPr="00D35313">
        <w:rPr>
          <w:rFonts w:cstheme="minorHAnsi"/>
          <w:b/>
          <w:bCs/>
        </w:rPr>
        <w:t xml:space="preserve">s’ questions regarding this RFP must be submitted in writing </w:t>
      </w:r>
      <w:r w:rsidR="00D35313" w:rsidRPr="00D35313">
        <w:rPr>
          <w:rFonts w:cstheme="minorHAnsi"/>
          <w:b/>
          <w:bCs/>
        </w:rPr>
        <w:t xml:space="preserve">on December 3, 2025 </w:t>
      </w:r>
      <w:r w:rsidR="00DC6DA8" w:rsidRPr="00D35313">
        <w:rPr>
          <w:rFonts w:cstheme="minorHAnsi"/>
          <w:b/>
          <w:bCs/>
        </w:rPr>
        <w:t>prior to 4:00 p.m. Central Time</w:t>
      </w:r>
      <w:r w:rsidR="00E76E57" w:rsidRPr="00D35313">
        <w:rPr>
          <w:rFonts w:cstheme="minorHAnsi"/>
          <w:b/>
          <w:bCs/>
        </w:rPr>
        <w:t>.</w:t>
      </w:r>
      <w:r w:rsidR="00E76E57">
        <w:rPr>
          <w:rFonts w:cstheme="minorHAnsi"/>
        </w:rPr>
        <w:t xml:space="preserve"> </w:t>
      </w:r>
      <w:r w:rsidR="00DC6DA8" w:rsidRPr="00DC6DA8">
        <w:rPr>
          <w:rFonts w:cstheme="minorHAnsi"/>
        </w:rPr>
        <w:t>All questions must be addressed to:</w:t>
      </w:r>
    </w:p>
    <w:p w14:paraId="23A90FC4" w14:textId="23D5F5B5" w:rsidR="00DC6DA8" w:rsidRPr="00DC6DA8" w:rsidRDefault="00016D36" w:rsidP="005B4121">
      <w:pPr>
        <w:spacing w:after="0" w:line="240" w:lineRule="auto"/>
        <w:rPr>
          <w:rFonts w:cstheme="minorHAnsi"/>
        </w:rPr>
      </w:pPr>
      <w:r>
        <w:rPr>
          <w:rFonts w:cstheme="minorHAnsi"/>
        </w:rPr>
        <w:t>The Building Local Continuums of Care to Support Youth</w:t>
      </w:r>
      <w:r w:rsidR="00E9488F">
        <w:rPr>
          <w:rFonts w:cstheme="minorHAnsi"/>
        </w:rPr>
        <w:t xml:space="preserve"> RFP question--</w:t>
      </w:r>
      <w:r w:rsidR="00DC6DA8" w:rsidRPr="00DC6DA8">
        <w:rPr>
          <w:rFonts w:cstheme="minorHAnsi"/>
        </w:rPr>
        <w:t xml:space="preserve">Attention: </w:t>
      </w:r>
      <w:sdt>
        <w:sdtPr>
          <w:rPr>
            <w:rFonts w:cstheme="minorHAnsi"/>
          </w:rPr>
          <w:id w:val="1295563761"/>
          <w:placeholder>
            <w:docPart w:val="CAABA6EBBF1B401B823460E30BB93397"/>
          </w:placeholder>
          <w:text/>
        </w:sdtPr>
        <w:sdtEndPr/>
        <w:sdtContent>
          <w:r>
            <w:rPr>
              <w:rFonts w:cstheme="minorHAnsi"/>
            </w:rPr>
            <w:t>Melissa Dau</w:t>
          </w:r>
        </w:sdtContent>
      </w:sdt>
    </w:p>
    <w:p w14:paraId="13EC7047" w14:textId="05B4FE6D" w:rsidR="00362ED8" w:rsidRPr="00DC6DA8" w:rsidRDefault="00054387" w:rsidP="005B4121">
      <w:pPr>
        <w:spacing w:after="0" w:line="240" w:lineRule="auto"/>
        <w:rPr>
          <w:rFonts w:cstheme="minorHAnsi"/>
        </w:rPr>
      </w:pPr>
      <w:sdt>
        <w:sdtPr>
          <w:rPr>
            <w:rFonts w:cstheme="minorHAnsi"/>
          </w:rPr>
          <w:id w:val="-762681897"/>
          <w:placeholder>
            <w:docPart w:val="E1411105D4714C36B1175196CCEC1413"/>
          </w:placeholder>
          <w:text/>
        </w:sdtPr>
        <w:sdtEndPr/>
        <w:sdtContent>
          <w:r w:rsidR="00016D36" w:rsidRPr="00016D36">
            <w:rPr>
              <w:rFonts w:cstheme="minorHAnsi"/>
            </w:rPr>
            <w:t>melissa.dau@state.mn.us</w:t>
          </w:r>
        </w:sdtContent>
      </w:sdt>
      <w:r w:rsidR="00362ED8" w:rsidRPr="00DC6DA8">
        <w:rPr>
          <w:rFonts w:cstheme="minorHAnsi"/>
        </w:rPr>
        <w:t xml:space="preserve"> </w:t>
      </w:r>
    </w:p>
    <w:p w14:paraId="4DFEC84C" w14:textId="77777777" w:rsidR="00362ED8" w:rsidRDefault="00362ED8" w:rsidP="00EE1BDB">
      <w:pPr>
        <w:spacing w:after="0" w:line="240" w:lineRule="auto"/>
        <w:rPr>
          <w:rFonts w:cstheme="minorHAnsi"/>
        </w:rPr>
      </w:pPr>
    </w:p>
    <w:p w14:paraId="1290B764" w14:textId="5E69161A" w:rsidR="00DC6DA8" w:rsidRPr="00DC6DA8" w:rsidRDefault="00DC6DA8" w:rsidP="00DC6DA8">
      <w:pPr>
        <w:rPr>
          <w:rFonts w:cstheme="minorHAnsi"/>
        </w:rPr>
      </w:pPr>
      <w:r w:rsidRPr="00DC6DA8">
        <w:rPr>
          <w:rFonts w:cstheme="minorHAnsi"/>
        </w:rPr>
        <w:t xml:space="preserve">Other personnel are NOT authorized to discuss this RFP with </w:t>
      </w:r>
      <w:r w:rsidR="000F7DE2">
        <w:rPr>
          <w:rFonts w:cstheme="minorHAnsi"/>
        </w:rPr>
        <w:t>Responder</w:t>
      </w:r>
      <w:r w:rsidRPr="00DC6DA8">
        <w:rPr>
          <w:rFonts w:cstheme="minorHAnsi"/>
        </w:rPr>
        <w:t xml:space="preserve">s before the </w:t>
      </w:r>
      <w:r w:rsidR="009E7944">
        <w:rPr>
          <w:rFonts w:cstheme="minorHAnsi"/>
        </w:rPr>
        <w:t>Proposal</w:t>
      </w:r>
      <w:r w:rsidRPr="00DC6DA8">
        <w:rPr>
          <w:rFonts w:cstheme="minorHAnsi"/>
        </w:rPr>
        <w:t xml:space="preserve"> submission deadline. </w:t>
      </w:r>
      <w:r w:rsidRPr="00454D7F">
        <w:rPr>
          <w:rFonts w:cstheme="minorHAnsi"/>
          <w:b/>
        </w:rPr>
        <w:t>Contact regarding this RFP with any S</w:t>
      </w:r>
      <w:r w:rsidR="00E9488F">
        <w:rPr>
          <w:rFonts w:cstheme="minorHAnsi"/>
          <w:b/>
        </w:rPr>
        <w:t>TATE</w:t>
      </w:r>
      <w:r w:rsidRPr="00454D7F">
        <w:rPr>
          <w:rFonts w:cstheme="minorHAnsi"/>
          <w:b/>
        </w:rPr>
        <w:t xml:space="preserve"> personnel not listed above could result in disqualification.</w:t>
      </w:r>
      <w:r w:rsidRPr="00DC6DA8">
        <w:rPr>
          <w:rFonts w:cstheme="minorHAnsi"/>
        </w:rPr>
        <w:t xml:space="preserve"> </w:t>
      </w:r>
      <w:r w:rsidR="00BA3D61">
        <w:rPr>
          <w:rFonts w:cstheme="minorHAnsi"/>
        </w:rPr>
        <w:t>STATE</w:t>
      </w:r>
      <w:r w:rsidRPr="00DC6DA8">
        <w:rPr>
          <w:rFonts w:cstheme="minorHAnsi"/>
        </w:rPr>
        <w:t xml:space="preserve"> will not be held responsible for oral responses to </w:t>
      </w:r>
      <w:r w:rsidR="000F7DE2">
        <w:rPr>
          <w:rFonts w:cstheme="minorHAnsi"/>
        </w:rPr>
        <w:t>Responder</w:t>
      </w:r>
      <w:r w:rsidRPr="00DC6DA8">
        <w:rPr>
          <w:rFonts w:cstheme="minorHAnsi"/>
        </w:rPr>
        <w:t>s.</w:t>
      </w:r>
    </w:p>
    <w:p w14:paraId="3E1BA23A" w14:textId="100B1FA5" w:rsidR="005978BA" w:rsidRDefault="005978BA" w:rsidP="005978BA">
      <w:pPr>
        <w:spacing w:after="120"/>
      </w:pPr>
      <w:r w:rsidRPr="00B919EE">
        <w:rPr>
          <w:rFonts w:cstheme="minorHAnsi"/>
        </w:rPr>
        <w:t xml:space="preserve">Questions will be addressed in writing and posted on the </w:t>
      </w:r>
      <w:hyperlink r:id="rId27" w:history="1">
        <w:r w:rsidRPr="00B919EE">
          <w:rPr>
            <w:rFonts w:cstheme="minorHAnsi"/>
            <w:color w:val="0000FF" w:themeColor="hyperlink"/>
            <w:u w:val="single"/>
          </w:rPr>
          <w:t>DHS Grants and RFP website</w:t>
        </w:r>
      </w:hyperlink>
      <w:r w:rsidRPr="00B919EE">
        <w:rPr>
          <w:rFonts w:cstheme="minorHAnsi"/>
        </w:rPr>
        <w:t xml:space="preserve"> via a link to a Responder Q</w:t>
      </w:r>
      <w:r w:rsidR="00D35313">
        <w:rPr>
          <w:rFonts w:cstheme="minorHAnsi"/>
        </w:rPr>
        <w:t xml:space="preserve">uestions and </w:t>
      </w:r>
      <w:r w:rsidRPr="00B919EE">
        <w:rPr>
          <w:rFonts w:cstheme="minorHAnsi"/>
        </w:rPr>
        <w:t>A</w:t>
      </w:r>
      <w:r w:rsidR="00D35313">
        <w:rPr>
          <w:rFonts w:cstheme="minorHAnsi"/>
        </w:rPr>
        <w:t>nswers</w:t>
      </w:r>
      <w:r w:rsidRPr="00B919EE">
        <w:rPr>
          <w:rFonts w:cstheme="minorHAnsi"/>
        </w:rPr>
        <w:t>.</w:t>
      </w:r>
      <w:r>
        <w:rPr>
          <w:rFonts w:cstheme="minorHAnsi"/>
        </w:rPr>
        <w:t xml:space="preserve"> </w:t>
      </w:r>
      <w:r w:rsidR="00B37179" w:rsidRPr="00DC6DA8">
        <w:rPr>
          <w:rFonts w:cstheme="minorHAnsi"/>
        </w:rPr>
        <w:t xml:space="preserve">Every attempt will be made to provide answers </w:t>
      </w:r>
      <w:r w:rsidR="00D35313" w:rsidRPr="00DC6DA8">
        <w:rPr>
          <w:rFonts w:cstheme="minorHAnsi"/>
        </w:rPr>
        <w:t>timely,</w:t>
      </w:r>
      <w:r w:rsidR="00B37179">
        <w:rPr>
          <w:rFonts w:cstheme="minorHAnsi"/>
        </w:rPr>
        <w:t xml:space="preserve"> and </w:t>
      </w:r>
      <w:r>
        <w:rPr>
          <w:rFonts w:cstheme="minorHAnsi"/>
        </w:rPr>
        <w:t xml:space="preserve">answers will be posted </w:t>
      </w:r>
      <w:r w:rsidR="00B37179">
        <w:rPr>
          <w:rFonts w:cstheme="minorHAnsi"/>
        </w:rPr>
        <w:t xml:space="preserve">no later than </w:t>
      </w:r>
      <w:r w:rsidR="00882237">
        <w:rPr>
          <w:rFonts w:cstheme="minorHAnsi"/>
        </w:rPr>
        <w:t>December 5, 2025</w:t>
      </w:r>
      <w:r>
        <w:rPr>
          <w:rFonts w:cstheme="minorHAnsi"/>
        </w:rPr>
        <w:t>.</w:t>
      </w:r>
    </w:p>
    <w:p w14:paraId="693812AC" w14:textId="1B93AA23" w:rsidR="00454D7F" w:rsidRPr="00454D7F" w:rsidRDefault="00FF7949" w:rsidP="00875BFE">
      <w:pPr>
        <w:pStyle w:val="Heading2"/>
      </w:pPr>
      <w:bookmarkStart w:id="73" w:name="_Toc20320000"/>
      <w:bookmarkStart w:id="74" w:name="_Toc155100455"/>
      <w:r>
        <w:t xml:space="preserve">4.3 </w:t>
      </w:r>
      <w:r w:rsidR="00454D7F">
        <w:t>Proposal Submission</w:t>
      </w:r>
      <w:bookmarkEnd w:id="73"/>
      <w:bookmarkEnd w:id="74"/>
      <w:r w:rsidR="00454D7F">
        <w:t xml:space="preserve"> </w:t>
      </w:r>
    </w:p>
    <w:p w14:paraId="280B7778" w14:textId="6F682046" w:rsidR="00454D7F" w:rsidRPr="00454D7F" w:rsidRDefault="00E9488F" w:rsidP="00454D7F">
      <w:pPr>
        <w:rPr>
          <w:rFonts w:cstheme="minorHAnsi"/>
        </w:rPr>
      </w:pPr>
      <w:r w:rsidRPr="00D35313">
        <w:rPr>
          <w:rFonts w:cstheme="minorHAnsi"/>
          <w:b/>
          <w:bCs/>
        </w:rPr>
        <w:t>The</w:t>
      </w:r>
      <w:r w:rsidR="00454D7F" w:rsidRPr="00D35313">
        <w:rPr>
          <w:rFonts w:cstheme="minorHAnsi"/>
          <w:b/>
          <w:bCs/>
        </w:rPr>
        <w:t xml:space="preserve"> </w:t>
      </w:r>
      <w:r w:rsidR="009E7944" w:rsidRPr="00D35313">
        <w:rPr>
          <w:rFonts w:cstheme="minorHAnsi"/>
          <w:b/>
          <w:bCs/>
        </w:rPr>
        <w:t>Proposal</w:t>
      </w:r>
      <w:r w:rsidR="00454D7F" w:rsidRPr="00D35313">
        <w:rPr>
          <w:rFonts w:cstheme="minorHAnsi"/>
          <w:b/>
          <w:bCs/>
        </w:rPr>
        <w:t xml:space="preserve"> must be submitted</w:t>
      </w:r>
      <w:r w:rsidR="000E0F13" w:rsidRPr="00D35313">
        <w:rPr>
          <w:rFonts w:cstheme="minorHAnsi"/>
          <w:b/>
          <w:bCs/>
        </w:rPr>
        <w:t xml:space="preserve"> electronically </w:t>
      </w:r>
      <w:r w:rsidR="00D35313" w:rsidRPr="00D35313">
        <w:rPr>
          <w:rFonts w:cstheme="minorHAnsi"/>
          <w:b/>
          <w:bCs/>
        </w:rPr>
        <w:t xml:space="preserve">on December 12, 2025 </w:t>
      </w:r>
      <w:r w:rsidR="00454D7F" w:rsidRPr="00D35313">
        <w:rPr>
          <w:rFonts w:cstheme="minorHAnsi"/>
          <w:b/>
          <w:bCs/>
        </w:rPr>
        <w:t>by 4:00 p.m. Central Time to be considered.</w:t>
      </w:r>
      <w:r w:rsidR="00454D7F" w:rsidRPr="00454D7F">
        <w:rPr>
          <w:rFonts w:cstheme="minorHAnsi"/>
        </w:rPr>
        <w:t xml:space="preserve"> Late </w:t>
      </w:r>
      <w:r w:rsidR="009E7944">
        <w:rPr>
          <w:rFonts w:cstheme="minorHAnsi"/>
        </w:rPr>
        <w:t>Proposal</w:t>
      </w:r>
      <w:r w:rsidR="00454D7F" w:rsidRPr="00454D7F">
        <w:rPr>
          <w:rFonts w:cstheme="minorHAnsi"/>
        </w:rPr>
        <w:t xml:space="preserve">s will not be considered and will </w:t>
      </w:r>
      <w:r w:rsidR="000E0F13">
        <w:rPr>
          <w:rFonts w:cstheme="minorHAnsi"/>
        </w:rPr>
        <w:t>not be</w:t>
      </w:r>
      <w:r w:rsidR="00454D7F" w:rsidRPr="00454D7F">
        <w:rPr>
          <w:rFonts w:cstheme="minorHAnsi"/>
        </w:rPr>
        <w:t xml:space="preserve"> opened.  Faxed </w:t>
      </w:r>
      <w:r w:rsidR="009E7944">
        <w:rPr>
          <w:rFonts w:cstheme="minorHAnsi"/>
        </w:rPr>
        <w:t>Proposal</w:t>
      </w:r>
      <w:r w:rsidR="00454D7F" w:rsidRPr="00454D7F">
        <w:rPr>
          <w:rFonts w:cstheme="minorHAnsi"/>
        </w:rPr>
        <w:t>s will not be accepted.</w:t>
      </w:r>
    </w:p>
    <w:p w14:paraId="34DC5CC5" w14:textId="3205D081" w:rsidR="00454D7F" w:rsidRPr="00454D7F" w:rsidRDefault="00454D7F" w:rsidP="00454D7F">
      <w:pPr>
        <w:rPr>
          <w:rFonts w:cstheme="minorHAnsi"/>
        </w:rPr>
      </w:pPr>
      <w:r w:rsidRPr="00454D7F">
        <w:rPr>
          <w:rFonts w:cstheme="minorHAnsi"/>
        </w:rPr>
        <w:t xml:space="preserve">Clearly label the original "Proposal – </w:t>
      </w:r>
      <w:r w:rsidR="00E9488F">
        <w:rPr>
          <w:rFonts w:cstheme="minorHAnsi"/>
        </w:rPr>
        <w:t>[Name of RFP]</w:t>
      </w:r>
      <w:r w:rsidRPr="00454D7F">
        <w:rPr>
          <w:rFonts w:cstheme="minorHAnsi"/>
        </w:rPr>
        <w:t>"</w:t>
      </w:r>
      <w:r w:rsidRPr="005B4121">
        <w:rPr>
          <w:rFonts w:cstheme="minorHAnsi"/>
        </w:rPr>
        <w:t xml:space="preserve"> The</w:t>
      </w:r>
      <w:r w:rsidRPr="00454D7F">
        <w:rPr>
          <w:rFonts w:cstheme="minorHAnsi"/>
        </w:rPr>
        <w:t xml:space="preserve"> main body of the </w:t>
      </w:r>
      <w:r w:rsidR="009E7944">
        <w:rPr>
          <w:rFonts w:cstheme="minorHAnsi"/>
        </w:rPr>
        <w:t>Proposal</w:t>
      </w:r>
      <w:r w:rsidRPr="00454D7F">
        <w:rPr>
          <w:rFonts w:cstheme="minorHAnsi"/>
        </w:rPr>
        <w:t xml:space="preserve"> pages must be numbered and submitted in 12-point font on 8 ½ X </w:t>
      </w:r>
      <w:r w:rsidR="00246101" w:rsidRPr="00454D7F">
        <w:rPr>
          <w:rFonts w:cstheme="minorHAnsi"/>
        </w:rPr>
        <w:t>11-inch</w:t>
      </w:r>
      <w:r w:rsidRPr="00454D7F">
        <w:rPr>
          <w:rFonts w:cstheme="minorHAnsi"/>
        </w:rPr>
        <w:t xml:space="preserve"> paper, single spaced.  The size and/or style of graphics, tabs, attachments, margin notes/highlights, etc. are not restricted by this RFP and their use and style are at the </w:t>
      </w:r>
      <w:r w:rsidR="000F7DE2">
        <w:rPr>
          <w:rFonts w:cstheme="minorHAnsi"/>
        </w:rPr>
        <w:t>Responder</w:t>
      </w:r>
      <w:r w:rsidRPr="00454D7F">
        <w:rPr>
          <w:rFonts w:cstheme="minorHAnsi"/>
        </w:rPr>
        <w:t>’s discretion.</w:t>
      </w:r>
    </w:p>
    <w:p w14:paraId="1962BCC2" w14:textId="0ECC8FDB" w:rsidR="00454D7F" w:rsidRPr="00454D7F" w:rsidRDefault="00454D7F" w:rsidP="005B2AB9">
      <w:pPr>
        <w:spacing w:after="120"/>
        <w:rPr>
          <w:rFonts w:cstheme="minorHAnsi"/>
        </w:rPr>
      </w:pPr>
      <w:r w:rsidRPr="00454D7F">
        <w:rPr>
          <w:rFonts w:cstheme="minorHAnsi"/>
        </w:rPr>
        <w:t xml:space="preserve">The RFP must be </w:t>
      </w:r>
      <w:r w:rsidR="000E0F13">
        <w:rPr>
          <w:rFonts w:cstheme="minorHAnsi"/>
        </w:rPr>
        <w:t>emailed</w:t>
      </w:r>
      <w:r w:rsidR="000E0F13" w:rsidRPr="00454D7F">
        <w:rPr>
          <w:rFonts w:cstheme="minorHAnsi"/>
        </w:rPr>
        <w:t xml:space="preserve"> </w:t>
      </w:r>
      <w:r w:rsidRPr="00454D7F">
        <w:rPr>
          <w:rFonts w:cstheme="minorHAnsi"/>
        </w:rPr>
        <w:t>to:</w:t>
      </w:r>
    </w:p>
    <w:p w14:paraId="7BF00F54" w14:textId="07A21C1C" w:rsidR="00454D7F" w:rsidRPr="00454D7F" w:rsidRDefault="00016D36" w:rsidP="005B4121">
      <w:pPr>
        <w:spacing w:after="0" w:line="240" w:lineRule="auto"/>
        <w:rPr>
          <w:rFonts w:cstheme="minorHAnsi"/>
        </w:rPr>
      </w:pPr>
      <w:r>
        <w:rPr>
          <w:rFonts w:cstheme="minorHAnsi"/>
        </w:rPr>
        <w:t xml:space="preserve">The Building Local Continuums of Care to Support Youth </w:t>
      </w:r>
      <w:r w:rsidR="00E9488F">
        <w:rPr>
          <w:rFonts w:cstheme="minorHAnsi"/>
        </w:rPr>
        <w:t>Proposal--</w:t>
      </w:r>
      <w:r w:rsidR="00454D7F" w:rsidRPr="00454D7F">
        <w:rPr>
          <w:rFonts w:cstheme="minorHAnsi"/>
        </w:rPr>
        <w:t xml:space="preserve">Attention: </w:t>
      </w:r>
      <w:sdt>
        <w:sdtPr>
          <w:rPr>
            <w:rFonts w:cstheme="minorHAnsi"/>
          </w:rPr>
          <w:id w:val="-216047630"/>
          <w:placeholder>
            <w:docPart w:val="4968AC9253D0406883C92E3EE0801950"/>
          </w:placeholder>
          <w:text/>
        </w:sdtPr>
        <w:sdtEndPr/>
        <w:sdtContent>
          <w:r w:rsidR="00E92532">
            <w:rPr>
              <w:rFonts w:cstheme="minorHAnsi"/>
            </w:rPr>
            <w:t>Megan Heisz</w:t>
          </w:r>
        </w:sdtContent>
      </w:sdt>
    </w:p>
    <w:p w14:paraId="4388F3D7" w14:textId="6993D928" w:rsidR="00454D7F" w:rsidRPr="00454D7F" w:rsidRDefault="00054387" w:rsidP="005B4121">
      <w:pPr>
        <w:spacing w:after="0" w:line="240" w:lineRule="auto"/>
        <w:rPr>
          <w:rFonts w:cstheme="minorHAnsi"/>
        </w:rPr>
      </w:pPr>
      <w:sdt>
        <w:sdtPr>
          <w:rPr>
            <w:rFonts w:cstheme="minorHAnsi"/>
          </w:rPr>
          <w:id w:val="1393081996"/>
          <w:placeholder>
            <w:docPart w:val="B94D7EF9371C4268A404735E69930ADB"/>
          </w:placeholder>
          <w:text/>
        </w:sdtPr>
        <w:sdtEndPr/>
        <w:sdtContent>
          <w:r w:rsidR="00E92532">
            <w:rPr>
              <w:rFonts w:cstheme="minorHAnsi"/>
            </w:rPr>
            <w:t>m</w:t>
          </w:r>
          <w:r w:rsidR="00016D36" w:rsidRPr="00016D36">
            <w:rPr>
              <w:rFonts w:cstheme="minorHAnsi"/>
            </w:rPr>
            <w:t>e</w:t>
          </w:r>
          <w:r w:rsidR="00E92532">
            <w:rPr>
              <w:rFonts w:cstheme="minorHAnsi"/>
            </w:rPr>
            <w:t>gan.heisz</w:t>
          </w:r>
          <w:r w:rsidR="00016D36" w:rsidRPr="00016D36">
            <w:rPr>
              <w:rFonts w:cstheme="minorHAnsi"/>
            </w:rPr>
            <w:t>@state.mn.us</w:t>
          </w:r>
        </w:sdtContent>
      </w:sdt>
      <w:r w:rsidR="00E436D0">
        <w:rPr>
          <w:rFonts w:cstheme="minorHAnsi"/>
        </w:rPr>
        <w:t xml:space="preserve"> </w:t>
      </w:r>
    </w:p>
    <w:p w14:paraId="27F66ED2" w14:textId="77777777" w:rsidR="00454D7F" w:rsidRPr="00454D7F" w:rsidRDefault="00454D7F" w:rsidP="005B4121">
      <w:pPr>
        <w:spacing w:after="0" w:line="240" w:lineRule="auto"/>
        <w:rPr>
          <w:rFonts w:cstheme="minorHAnsi"/>
        </w:rPr>
      </w:pPr>
    </w:p>
    <w:p w14:paraId="6CA2F2D8" w14:textId="16D5C66C" w:rsidR="0009142C" w:rsidRDefault="00454D7F" w:rsidP="005B2AB9">
      <w:pPr>
        <w:spacing w:after="0"/>
        <w:rPr>
          <w:rFonts w:cstheme="minorHAnsi"/>
        </w:rPr>
      </w:pPr>
      <w:r w:rsidRPr="00454D7F">
        <w:rPr>
          <w:rFonts w:cstheme="minorHAnsi"/>
        </w:rPr>
        <w:t xml:space="preserve">It is solely the responsibility of each </w:t>
      </w:r>
      <w:r w:rsidR="000F7DE2">
        <w:rPr>
          <w:rFonts w:cstheme="minorHAnsi"/>
        </w:rPr>
        <w:t>Responder</w:t>
      </w:r>
      <w:r w:rsidRPr="00454D7F">
        <w:rPr>
          <w:rFonts w:cstheme="minorHAnsi"/>
        </w:rPr>
        <w:t xml:space="preserve"> to assure that </w:t>
      </w:r>
      <w:r w:rsidR="00937F63">
        <w:rPr>
          <w:rFonts w:cstheme="minorHAnsi"/>
        </w:rPr>
        <w:t>its</w:t>
      </w:r>
      <w:r w:rsidR="00937F63" w:rsidRPr="00454D7F">
        <w:rPr>
          <w:rFonts w:cstheme="minorHAnsi"/>
        </w:rPr>
        <w:t xml:space="preserve"> </w:t>
      </w:r>
      <w:r w:rsidR="009E7944">
        <w:rPr>
          <w:rFonts w:cstheme="minorHAnsi"/>
        </w:rPr>
        <w:t>Proposal</w:t>
      </w:r>
      <w:r w:rsidRPr="00454D7F">
        <w:rPr>
          <w:rFonts w:cstheme="minorHAnsi"/>
        </w:rPr>
        <w:t xml:space="preserve"> is delivered </w:t>
      </w:r>
      <w:r w:rsidR="000E0F13">
        <w:rPr>
          <w:rFonts w:cstheme="minorHAnsi"/>
        </w:rPr>
        <w:t>electronically</w:t>
      </w:r>
      <w:r w:rsidRPr="00454D7F">
        <w:rPr>
          <w:rFonts w:cstheme="minorHAnsi"/>
        </w:rPr>
        <w:t xml:space="preserve">, in the specific format, and prior to the deadline for submission. </w:t>
      </w:r>
      <w:r w:rsidRPr="007C4820">
        <w:rPr>
          <w:rFonts w:cstheme="minorHAnsi"/>
          <w:b/>
        </w:rPr>
        <w:t xml:space="preserve">Failure to abide by these instructions for submitting </w:t>
      </w:r>
      <w:r w:rsidR="009E7944">
        <w:rPr>
          <w:rFonts w:cstheme="minorHAnsi"/>
          <w:b/>
        </w:rPr>
        <w:t>Proposal</w:t>
      </w:r>
      <w:r w:rsidRPr="007C4820">
        <w:rPr>
          <w:rFonts w:cstheme="minorHAnsi"/>
          <w:b/>
        </w:rPr>
        <w:t xml:space="preserve">s may result in the disqualification of any non-complying </w:t>
      </w:r>
      <w:r w:rsidR="009E7944">
        <w:rPr>
          <w:rFonts w:cstheme="minorHAnsi"/>
          <w:b/>
        </w:rPr>
        <w:t>Proposal</w:t>
      </w:r>
      <w:r w:rsidRPr="007C4820">
        <w:rPr>
          <w:rFonts w:cstheme="minorHAnsi"/>
          <w:b/>
        </w:rPr>
        <w:t>.</w:t>
      </w:r>
      <w:r w:rsidRPr="00454D7F">
        <w:rPr>
          <w:rFonts w:cstheme="minorHAnsi"/>
        </w:rPr>
        <w:t xml:space="preserve"> </w:t>
      </w:r>
    </w:p>
    <w:p w14:paraId="2229D881" w14:textId="77777777" w:rsidR="005B2AB9" w:rsidRDefault="005B2AB9" w:rsidP="005B2AB9">
      <w:pPr>
        <w:spacing w:after="0"/>
        <w:rPr>
          <w:rFonts w:cstheme="minorHAnsi"/>
        </w:rPr>
      </w:pPr>
    </w:p>
    <w:p w14:paraId="3F8674FD" w14:textId="6239868A" w:rsidR="00663EC4" w:rsidRPr="00663EC4" w:rsidRDefault="00B37179" w:rsidP="00BF74E8">
      <w:pPr>
        <w:pStyle w:val="Heading1"/>
      </w:pPr>
      <w:bookmarkStart w:id="75" w:name="_Toc20320001"/>
      <w:bookmarkStart w:id="76" w:name="_Toc155100456"/>
      <w:r>
        <w:t xml:space="preserve">5. </w:t>
      </w:r>
      <w:r w:rsidR="007C4820" w:rsidRPr="007C4820">
        <w:t xml:space="preserve">Proposal Evaluation and </w:t>
      </w:r>
      <w:r w:rsidR="007C4820" w:rsidRPr="009E7BCE">
        <w:t>Selection</w:t>
      </w:r>
      <w:bookmarkStart w:id="77" w:name="_Toc20320002"/>
      <w:bookmarkEnd w:id="75"/>
      <w:bookmarkEnd w:id="76"/>
      <w:bookmarkEnd w:id="77"/>
    </w:p>
    <w:p w14:paraId="37169AB0" w14:textId="6C4ABFF2" w:rsidR="007C4820" w:rsidRPr="005F300A" w:rsidRDefault="00663EC4" w:rsidP="00BF74E8">
      <w:pPr>
        <w:pStyle w:val="Heading2"/>
        <w:spacing w:before="0"/>
      </w:pPr>
      <w:bookmarkStart w:id="78" w:name="_Toc20320003"/>
      <w:bookmarkStart w:id="79" w:name="_Toc155100457"/>
      <w:r>
        <w:t xml:space="preserve">5.1 </w:t>
      </w:r>
      <w:r w:rsidR="007C4820">
        <w:t>Overview of Evaluation Methodology</w:t>
      </w:r>
      <w:bookmarkEnd w:id="78"/>
      <w:bookmarkEnd w:id="79"/>
    </w:p>
    <w:p w14:paraId="1DED2A06" w14:textId="2D27B323" w:rsidR="007C4820" w:rsidRPr="007C4820" w:rsidRDefault="00A32BA8" w:rsidP="005B4121">
      <w:pPr>
        <w:spacing w:after="120"/>
        <w:rPr>
          <w:rFonts w:cstheme="minorHAnsi"/>
        </w:rPr>
      </w:pPr>
      <w:r>
        <w:rPr>
          <w:rFonts w:cstheme="minorHAnsi"/>
        </w:rPr>
        <w:t xml:space="preserve">1.  </w:t>
      </w:r>
      <w:r w:rsidR="007C4820" w:rsidRPr="007C4820">
        <w:rPr>
          <w:rFonts w:cstheme="minorHAnsi"/>
        </w:rPr>
        <w:t xml:space="preserve">All responsive </w:t>
      </w:r>
      <w:r w:rsidR="009E7944">
        <w:rPr>
          <w:rFonts w:cstheme="minorHAnsi"/>
        </w:rPr>
        <w:t>Proposal</w:t>
      </w:r>
      <w:r w:rsidR="007C4820" w:rsidRPr="007C4820">
        <w:rPr>
          <w:rFonts w:cstheme="minorHAnsi"/>
        </w:rPr>
        <w:t xml:space="preserve">s received by the deadline will be evaluated by </w:t>
      </w:r>
      <w:r w:rsidR="00BA3D61">
        <w:rPr>
          <w:rFonts w:cstheme="minorHAnsi"/>
        </w:rPr>
        <w:t>STATE</w:t>
      </w:r>
      <w:r w:rsidR="007C4820" w:rsidRPr="007C4820">
        <w:rPr>
          <w:rFonts w:cstheme="minorHAnsi"/>
        </w:rPr>
        <w:t>.  Proposals will be evaluated on “best value” as specified below. The evaluation will be conducted in three phases:</w:t>
      </w:r>
    </w:p>
    <w:p w14:paraId="2E71EC24" w14:textId="77777777" w:rsidR="007C4820" w:rsidRPr="007C4820" w:rsidRDefault="007C4820" w:rsidP="005B4121">
      <w:pPr>
        <w:spacing w:after="120" w:line="240" w:lineRule="auto"/>
        <w:ind w:firstLine="720"/>
        <w:rPr>
          <w:rFonts w:cstheme="minorHAnsi"/>
        </w:rPr>
      </w:pPr>
      <w:r w:rsidRPr="007C4820">
        <w:rPr>
          <w:rFonts w:cstheme="minorHAnsi"/>
        </w:rPr>
        <w:t xml:space="preserve">a.  </w:t>
      </w:r>
      <w:r w:rsidRPr="006B54FE">
        <w:rPr>
          <w:rFonts w:cstheme="minorHAnsi"/>
          <w:i/>
        </w:rPr>
        <w:t>Phase I</w:t>
      </w:r>
      <w:r w:rsidRPr="007C4820">
        <w:rPr>
          <w:rFonts w:cstheme="minorHAnsi"/>
        </w:rPr>
        <w:tab/>
        <w:t>Required Statements Review</w:t>
      </w:r>
    </w:p>
    <w:p w14:paraId="637CF140" w14:textId="77777777" w:rsidR="007C4820" w:rsidRPr="007C4820" w:rsidRDefault="007C4820" w:rsidP="005B4121">
      <w:pPr>
        <w:spacing w:after="120" w:line="240" w:lineRule="auto"/>
        <w:ind w:firstLine="720"/>
        <w:rPr>
          <w:rFonts w:cstheme="minorHAnsi"/>
        </w:rPr>
      </w:pPr>
      <w:r w:rsidRPr="007C4820">
        <w:rPr>
          <w:rFonts w:cstheme="minorHAnsi"/>
        </w:rPr>
        <w:lastRenderedPageBreak/>
        <w:t xml:space="preserve">b.  </w:t>
      </w:r>
      <w:r w:rsidRPr="006B54FE">
        <w:rPr>
          <w:rFonts w:cstheme="minorHAnsi"/>
          <w:i/>
        </w:rPr>
        <w:t>Phase II</w:t>
      </w:r>
      <w:r w:rsidRPr="007C4820">
        <w:rPr>
          <w:rFonts w:cstheme="minorHAnsi"/>
        </w:rPr>
        <w:tab/>
        <w:t>Evaluation of Proposal Requirements</w:t>
      </w:r>
    </w:p>
    <w:p w14:paraId="730EB27D" w14:textId="6C395828" w:rsidR="007C4820" w:rsidRDefault="007C4820" w:rsidP="005B4121">
      <w:pPr>
        <w:spacing w:after="120" w:line="240" w:lineRule="auto"/>
        <w:ind w:firstLine="720"/>
        <w:rPr>
          <w:rFonts w:cstheme="minorHAnsi"/>
        </w:rPr>
      </w:pPr>
      <w:r w:rsidRPr="007C4820">
        <w:rPr>
          <w:rFonts w:cstheme="minorHAnsi"/>
        </w:rPr>
        <w:t xml:space="preserve">c.  </w:t>
      </w:r>
      <w:r w:rsidRPr="006B54FE">
        <w:rPr>
          <w:rFonts w:cstheme="minorHAnsi"/>
          <w:i/>
        </w:rPr>
        <w:t>Phase III</w:t>
      </w:r>
      <w:r w:rsidRPr="007C4820">
        <w:rPr>
          <w:rFonts w:cstheme="minorHAnsi"/>
        </w:rPr>
        <w:tab/>
        <w:t xml:space="preserve">Selection of the Successful </w:t>
      </w:r>
      <w:r w:rsidR="000F7DE2">
        <w:rPr>
          <w:rFonts w:cstheme="minorHAnsi"/>
        </w:rPr>
        <w:t>Responder</w:t>
      </w:r>
      <w:r w:rsidRPr="007C4820">
        <w:rPr>
          <w:rFonts w:cstheme="minorHAnsi"/>
        </w:rPr>
        <w:t>(s)</w:t>
      </w:r>
    </w:p>
    <w:p w14:paraId="26252F08" w14:textId="65478788" w:rsidR="007C4820" w:rsidRPr="00092F70" w:rsidRDefault="007C4820" w:rsidP="007C4820">
      <w:r w:rsidRPr="00092F70">
        <w:t xml:space="preserve">2. During the evaluation process, all information concerning the </w:t>
      </w:r>
      <w:r w:rsidR="009E7944">
        <w:t>Proposal</w:t>
      </w:r>
      <w:r w:rsidRPr="00092F70">
        <w:t>s submitted</w:t>
      </w:r>
      <w:r w:rsidR="00DD6611">
        <w:t>,</w:t>
      </w:r>
      <w:r w:rsidR="00B458F7">
        <w:t xml:space="preserve"> except for the name of the Responder(s),  </w:t>
      </w:r>
      <w:r w:rsidRPr="00092F70">
        <w:t>will remain non-public and will not be disclosed to anyone whose official duties do not require such knowledge.</w:t>
      </w:r>
    </w:p>
    <w:p w14:paraId="77CF0F28" w14:textId="6E51D0FB" w:rsidR="007C4820" w:rsidRPr="00092F70" w:rsidRDefault="007C4820" w:rsidP="005B2AB9">
      <w:pPr>
        <w:spacing w:after="120"/>
      </w:pPr>
      <w:r w:rsidRPr="00092F70">
        <w:t xml:space="preserve">3. Nonselection of any </w:t>
      </w:r>
      <w:r w:rsidR="009E7944">
        <w:t>Proposal</w:t>
      </w:r>
      <w:r w:rsidRPr="00092F70">
        <w:t xml:space="preserve">s will mean that either another </w:t>
      </w:r>
      <w:r w:rsidR="009E7944">
        <w:t>Proposal</w:t>
      </w:r>
      <w:r w:rsidRPr="00092F70">
        <w:t xml:space="preserve">(s) was determined to be more advantageous to </w:t>
      </w:r>
      <w:r w:rsidR="00BA3D61">
        <w:t>STATE</w:t>
      </w:r>
      <w:r w:rsidRPr="00092F70">
        <w:t xml:space="preserve"> or that </w:t>
      </w:r>
      <w:r w:rsidR="00BA3D61">
        <w:t>STATE</w:t>
      </w:r>
      <w:r w:rsidRPr="00092F70">
        <w:t xml:space="preserve"> exercised the right to reject any or all Proposals.  At its discretion, </w:t>
      </w:r>
      <w:r w:rsidR="00BA3D61">
        <w:t>STATE</w:t>
      </w:r>
      <w:r w:rsidRPr="00092F70">
        <w:t xml:space="preserve"> may perform an appropriate </w:t>
      </w:r>
      <w:r w:rsidR="00F33569" w:rsidRPr="00092F70">
        <w:t xml:space="preserve">cost and pricing analysis of a </w:t>
      </w:r>
      <w:r w:rsidR="000F7DE2">
        <w:t>Responder</w:t>
      </w:r>
      <w:r w:rsidRPr="00092F70">
        <w:t xml:space="preserve">'s </w:t>
      </w:r>
      <w:r w:rsidR="009E7944">
        <w:t>Proposal</w:t>
      </w:r>
      <w:r w:rsidRPr="00092F70">
        <w:t xml:space="preserve">, including an audit of the reasonableness of any </w:t>
      </w:r>
      <w:r w:rsidR="009E7944">
        <w:t>Proposal</w:t>
      </w:r>
      <w:r w:rsidRPr="00092F70">
        <w:t>.</w:t>
      </w:r>
    </w:p>
    <w:p w14:paraId="63E1C59C" w14:textId="6B3593E2" w:rsidR="007C4820" w:rsidRPr="00092F70" w:rsidRDefault="00A1734A" w:rsidP="00875BFE">
      <w:pPr>
        <w:pStyle w:val="Heading2"/>
      </w:pPr>
      <w:bookmarkStart w:id="80" w:name="_Toc20320004"/>
      <w:bookmarkStart w:id="81" w:name="_Toc155100458"/>
      <w:r>
        <w:t xml:space="preserve">5.2 </w:t>
      </w:r>
      <w:r w:rsidR="007C4820" w:rsidRPr="00D53B81">
        <w:t>Evaluation Team</w:t>
      </w:r>
      <w:bookmarkEnd w:id="80"/>
      <w:bookmarkEnd w:id="81"/>
      <w:r w:rsidR="007C4820" w:rsidRPr="00D53B81">
        <w:t xml:space="preserve"> </w:t>
      </w:r>
    </w:p>
    <w:p w14:paraId="7162E6AD" w14:textId="66D24F8F" w:rsidR="007C4820" w:rsidRPr="00092F70" w:rsidRDefault="007C4820" w:rsidP="00F33569">
      <w:r w:rsidRPr="00092F70">
        <w:t>1. A</w:t>
      </w:r>
      <w:r w:rsidR="00F16ADE">
        <w:t>n</w:t>
      </w:r>
      <w:r w:rsidRPr="00092F70">
        <w:t xml:space="preserve"> evaluation tea</w:t>
      </w:r>
      <w:r w:rsidR="00F33569" w:rsidRPr="00092F70">
        <w:t xml:space="preserve">m will be selected to evaluate </w:t>
      </w:r>
      <w:r w:rsidR="000F7DE2">
        <w:t>Responder</w:t>
      </w:r>
      <w:r w:rsidRPr="00092F70">
        <w:t xml:space="preserve"> </w:t>
      </w:r>
      <w:r w:rsidR="009E7944">
        <w:t>Proposal</w:t>
      </w:r>
      <w:r w:rsidRPr="00092F70">
        <w:t>s.</w:t>
      </w:r>
    </w:p>
    <w:p w14:paraId="629C21A4" w14:textId="70632E38" w:rsidR="007C4820" w:rsidRPr="00092F70" w:rsidRDefault="007C4820" w:rsidP="00F33569">
      <w:r w:rsidRPr="00092F70">
        <w:t xml:space="preserve">2. </w:t>
      </w:r>
      <w:r w:rsidR="00962958" w:rsidRPr="00092F70">
        <w:t>S</w:t>
      </w:r>
      <w:r w:rsidR="00962958">
        <w:t>TATE</w:t>
      </w:r>
      <w:r w:rsidR="00962958" w:rsidRPr="00092F70">
        <w:t xml:space="preserve"> </w:t>
      </w:r>
      <w:r w:rsidRPr="00092F70">
        <w:t>and professional staff, other than the evaluation team, may also assist in the evaluation process. This assistance could include, but is not limited to, the initial mandatory requirements review, contacting of references, or answering technical questions from evaluators.</w:t>
      </w:r>
    </w:p>
    <w:p w14:paraId="56325867" w14:textId="647AE24C" w:rsidR="007C4820" w:rsidRDefault="007C4820" w:rsidP="005B2AB9">
      <w:pPr>
        <w:spacing w:after="120"/>
      </w:pPr>
      <w:r w:rsidRPr="00092F70">
        <w:t xml:space="preserve">3. </w:t>
      </w:r>
      <w:r w:rsidR="00BA3D61">
        <w:t>STATE</w:t>
      </w:r>
      <w:r w:rsidRPr="00092F70">
        <w:t xml:space="preserve"> reserves the right to alter the composition of the evaluation team and their specific responsibilities.</w:t>
      </w:r>
    </w:p>
    <w:p w14:paraId="2ADCEE2E" w14:textId="564BE2DC" w:rsidR="007C4820" w:rsidRDefault="00A1734A" w:rsidP="00875BFE">
      <w:pPr>
        <w:pStyle w:val="Heading2"/>
      </w:pPr>
      <w:bookmarkStart w:id="82" w:name="_Toc20320005"/>
      <w:bookmarkStart w:id="83" w:name="_Toc155100459"/>
      <w:r>
        <w:t xml:space="preserve">5.3 </w:t>
      </w:r>
      <w:r w:rsidR="007C4820">
        <w:t>Evaluation Phases</w:t>
      </w:r>
      <w:bookmarkEnd w:id="82"/>
      <w:bookmarkEnd w:id="83"/>
    </w:p>
    <w:p w14:paraId="32EE6B12" w14:textId="0C48CBC4" w:rsidR="007C4820" w:rsidRDefault="007C4820" w:rsidP="007C4820">
      <w:r>
        <w:t xml:space="preserve">At any time during the evaluation phases, </w:t>
      </w:r>
      <w:r w:rsidR="00BA3D61">
        <w:t>STATE</w:t>
      </w:r>
      <w:r>
        <w:t xml:space="preserve"> may, at </w:t>
      </w:r>
      <w:r w:rsidR="00BA3D61">
        <w:t>STATE</w:t>
      </w:r>
      <w:r>
        <w:t>’s discretion, contact</w:t>
      </w:r>
      <w:r w:rsidR="00E70B3A">
        <w:t xml:space="preserve"> </w:t>
      </w:r>
      <w:r w:rsidR="000F7DE2">
        <w:t>Responder</w:t>
      </w:r>
      <w:r w:rsidR="00E9488F">
        <w:t>s</w:t>
      </w:r>
      <w:r>
        <w:t xml:space="preserve"> to (1) provide clarification of their </w:t>
      </w:r>
      <w:r w:rsidR="009E7944">
        <w:t>Proposal</w:t>
      </w:r>
      <w:r>
        <w:t xml:space="preserve">, (2) </w:t>
      </w:r>
      <w:r w:rsidR="0079163D">
        <w:t xml:space="preserve">have each Responder </w:t>
      </w:r>
      <w:r>
        <w:t xml:space="preserve">provide an oral presentation of their </w:t>
      </w:r>
      <w:r w:rsidR="009E7944">
        <w:t>Proposal</w:t>
      </w:r>
      <w:r>
        <w:t xml:space="preserve">, or (3) obtain the opportunity to interview the proposed key personnel.  Reference checks may also be made at this time.  However, there is no guarantee that </w:t>
      </w:r>
      <w:r w:rsidR="00BA3D61">
        <w:t>STATE</w:t>
      </w:r>
      <w:r>
        <w:t xml:space="preserve"> will look for information or clarification outside of the submitted written </w:t>
      </w:r>
      <w:r w:rsidR="009E7944">
        <w:t>Proposal</w:t>
      </w:r>
      <w:r>
        <w:t xml:space="preserve">.  Therefore, it is important that the </w:t>
      </w:r>
      <w:r w:rsidR="000F7DE2">
        <w:t>Responder</w:t>
      </w:r>
      <w:r>
        <w:t xml:space="preserve"> ensure that all sections of the </w:t>
      </w:r>
      <w:r w:rsidR="009E7944">
        <w:t>Proposal</w:t>
      </w:r>
      <w:r>
        <w:t xml:space="preserve"> have been completed to avoid the possibility of failing an evaluation phase or having their score reduced for lack of information.</w:t>
      </w:r>
    </w:p>
    <w:p w14:paraId="144A4A78" w14:textId="3490BDDA" w:rsidR="007C4820" w:rsidRDefault="007C4820" w:rsidP="00295D6D">
      <w:pPr>
        <w:spacing w:after="0"/>
      </w:pPr>
      <w:r w:rsidRPr="00295D6D">
        <w:rPr>
          <w:b/>
        </w:rPr>
        <w:t xml:space="preserve">1. </w:t>
      </w:r>
      <w:r w:rsidRPr="006B54FE">
        <w:rPr>
          <w:i/>
        </w:rPr>
        <w:t>Phase I</w:t>
      </w:r>
      <w:r w:rsidR="00B87A7C">
        <w:t xml:space="preserve">: </w:t>
      </w:r>
      <w:r>
        <w:t>Required Statements</w:t>
      </w:r>
      <w:r w:rsidR="00DA51C8">
        <w:t xml:space="preserve"> and Forms</w:t>
      </w:r>
      <w:r>
        <w:t xml:space="preserve"> Review</w:t>
      </w:r>
    </w:p>
    <w:p w14:paraId="29058B76" w14:textId="6BDBF68C" w:rsidR="00EC2524" w:rsidRPr="000D2F61" w:rsidRDefault="007C4820" w:rsidP="001102CC">
      <w:pPr>
        <w:rPr>
          <w:color w:val="000000" w:themeColor="text1"/>
        </w:rPr>
      </w:pPr>
      <w:r>
        <w:t xml:space="preserve">The Required Statements will be evaluated on a pass or fail basis.  </w:t>
      </w:r>
      <w:r w:rsidR="000F7DE2">
        <w:t>Responder</w:t>
      </w:r>
      <w:r>
        <w:t xml:space="preserve">s must "pass" each of the requirements identified in </w:t>
      </w:r>
      <w:r w:rsidR="00A1734A" w:rsidRPr="00962958">
        <w:t xml:space="preserve">section </w:t>
      </w:r>
      <w:r w:rsidR="00962958" w:rsidRPr="001102CC">
        <w:t>3.3</w:t>
      </w:r>
      <w:r w:rsidR="00A1734A">
        <w:t xml:space="preserve"> </w:t>
      </w:r>
      <w:r>
        <w:t xml:space="preserve">to </w:t>
      </w:r>
      <w:r w:rsidRPr="000D2F61">
        <w:rPr>
          <w:color w:val="000000" w:themeColor="text1"/>
        </w:rPr>
        <w:t>move to Phase II.</w:t>
      </w:r>
      <w:r w:rsidR="000D2F61" w:rsidRPr="000D2F61">
        <w:rPr>
          <w:color w:val="000000" w:themeColor="text1"/>
        </w:rPr>
        <w:t xml:space="preserve"> </w:t>
      </w:r>
    </w:p>
    <w:p w14:paraId="7B75D1CC" w14:textId="480BD241" w:rsidR="007C4820" w:rsidRDefault="007C4820" w:rsidP="00295D6D">
      <w:pPr>
        <w:spacing w:after="0"/>
      </w:pPr>
      <w:r w:rsidRPr="005A1EF8">
        <w:rPr>
          <w:b/>
          <w:color w:val="000000" w:themeColor="text1"/>
        </w:rPr>
        <w:t>2.</w:t>
      </w:r>
      <w:r w:rsidRPr="000D2F61">
        <w:rPr>
          <w:color w:val="000000" w:themeColor="text1"/>
        </w:rPr>
        <w:t xml:space="preserve"> </w:t>
      </w:r>
      <w:r w:rsidRPr="006B54FE">
        <w:rPr>
          <w:i/>
          <w:color w:val="000000" w:themeColor="text1"/>
        </w:rPr>
        <w:t>Phase II</w:t>
      </w:r>
      <w:r w:rsidR="00B87A7C" w:rsidRPr="000D2F61">
        <w:rPr>
          <w:color w:val="000000" w:themeColor="text1"/>
        </w:rPr>
        <w:t xml:space="preserve">: </w:t>
      </w:r>
      <w:r w:rsidRPr="000D2F61">
        <w:rPr>
          <w:color w:val="000000" w:themeColor="text1"/>
        </w:rPr>
        <w:t>Evaluation of Technical Requirements of Proposals</w:t>
      </w:r>
    </w:p>
    <w:p w14:paraId="4ADA1839" w14:textId="4C2B179C" w:rsidR="007C4820" w:rsidRDefault="007C4820" w:rsidP="001102CC">
      <w:pPr>
        <w:ind w:left="540" w:hanging="360"/>
      </w:pPr>
      <w:r>
        <w:t xml:space="preserve">a. </w:t>
      </w:r>
      <w:r w:rsidR="00434AE6">
        <w:tab/>
      </w:r>
      <w:r>
        <w:t xml:space="preserve">Points have been assigned </w:t>
      </w:r>
      <w:r w:rsidR="00A1734A">
        <w:t xml:space="preserve">as follows </w:t>
      </w:r>
      <w:r>
        <w:t>to</w:t>
      </w:r>
      <w:r w:rsidR="00A1734A">
        <w:t xml:space="preserve"> each of </w:t>
      </w:r>
      <w:r>
        <w:t>th</w:t>
      </w:r>
      <w:r w:rsidR="00A1734A">
        <w:t>e</w:t>
      </w:r>
      <w:r>
        <w:t xml:space="preserve"> component areas</w:t>
      </w:r>
      <w:r w:rsidR="00A1734A">
        <w:t xml:space="preserve"> described in </w:t>
      </w:r>
      <w:r w:rsidR="00A1734A" w:rsidRPr="003525FA">
        <w:t>Section 3.2</w:t>
      </w:r>
      <w:r w:rsidR="00A1734A">
        <w:t xml:space="preserve"> of this RFP:</w:t>
      </w:r>
    </w:p>
    <w:tbl>
      <w:tblPr>
        <w:tblStyle w:val="TableGrid"/>
        <w:tblW w:w="0" w:type="auto"/>
        <w:tblInd w:w="512" w:type="dxa"/>
        <w:tblCellMar>
          <w:top w:w="29" w:type="dxa"/>
          <w:left w:w="115" w:type="dxa"/>
          <w:bottom w:w="29" w:type="dxa"/>
          <w:right w:w="115" w:type="dxa"/>
        </w:tblCellMar>
        <w:tblLook w:val="04A0" w:firstRow="1" w:lastRow="0" w:firstColumn="1" w:lastColumn="0" w:noHBand="0" w:noVBand="1"/>
        <w:tblCaption w:val="Proposal Components and Points"/>
        <w:tblDescription w:val="This table describes each component of the proposal and it's corresponding points."/>
      </w:tblPr>
      <w:tblGrid>
        <w:gridCol w:w="6863"/>
        <w:gridCol w:w="1890"/>
      </w:tblGrid>
      <w:tr w:rsidR="00FF7949" w14:paraId="58694039" w14:textId="77777777" w:rsidTr="00647656">
        <w:trPr>
          <w:trHeight w:val="288"/>
          <w:tblHeader/>
        </w:trPr>
        <w:tc>
          <w:tcPr>
            <w:tcW w:w="6863" w:type="dxa"/>
          </w:tcPr>
          <w:p w14:paraId="2BE00DDD" w14:textId="4E341732" w:rsidR="00B87A7C" w:rsidRPr="001102CC" w:rsidRDefault="009E23F2" w:rsidP="00647656">
            <w:pPr>
              <w:spacing w:after="0" w:line="240" w:lineRule="auto"/>
              <w:rPr>
                <w:b/>
              </w:rPr>
            </w:pPr>
            <w:r>
              <w:rPr>
                <w:b/>
              </w:rPr>
              <w:lastRenderedPageBreak/>
              <w:t xml:space="preserve">Proposal </w:t>
            </w:r>
            <w:r w:rsidR="00B87A7C" w:rsidRPr="001102CC">
              <w:rPr>
                <w:b/>
              </w:rPr>
              <w:t>Component</w:t>
            </w:r>
            <w:r>
              <w:rPr>
                <w:b/>
              </w:rPr>
              <w:t>s</w:t>
            </w:r>
            <w:r w:rsidR="00092F70" w:rsidRPr="001102CC">
              <w:rPr>
                <w:b/>
              </w:rPr>
              <w:t xml:space="preserve"> </w:t>
            </w:r>
          </w:p>
        </w:tc>
        <w:tc>
          <w:tcPr>
            <w:tcW w:w="1890" w:type="dxa"/>
            <w:vAlign w:val="center"/>
          </w:tcPr>
          <w:p w14:paraId="4D8091E1" w14:textId="77777777" w:rsidR="00B87A7C" w:rsidRPr="001102CC" w:rsidRDefault="00B87A7C" w:rsidP="001102CC">
            <w:pPr>
              <w:spacing w:after="0" w:line="240" w:lineRule="auto"/>
              <w:jc w:val="center"/>
              <w:rPr>
                <w:b/>
              </w:rPr>
            </w:pPr>
            <w:r w:rsidRPr="001102CC">
              <w:rPr>
                <w:b/>
              </w:rPr>
              <w:t>Possible Points</w:t>
            </w:r>
          </w:p>
        </w:tc>
      </w:tr>
      <w:tr w:rsidR="00FF7949" w:rsidRPr="00EA2951" w14:paraId="5B116064" w14:textId="77777777" w:rsidTr="00A91DB6">
        <w:trPr>
          <w:trHeight w:val="288"/>
          <w:tblHeader/>
        </w:trPr>
        <w:tc>
          <w:tcPr>
            <w:tcW w:w="6863" w:type="dxa"/>
            <w:vAlign w:val="center"/>
          </w:tcPr>
          <w:p w14:paraId="34C073A6" w14:textId="104769DA" w:rsidR="00B87A7C" w:rsidRPr="00410772" w:rsidRDefault="00EA2951" w:rsidP="001102CC">
            <w:pPr>
              <w:spacing w:after="0" w:line="240" w:lineRule="auto"/>
              <w:rPr>
                <w:bCs/>
                <w:color w:val="000000" w:themeColor="text1"/>
              </w:rPr>
            </w:pPr>
            <w:r w:rsidRPr="00410772">
              <w:rPr>
                <w:rFonts w:cstheme="minorHAnsi"/>
                <w:bCs/>
                <w:color w:val="000000" w:themeColor="text1"/>
              </w:rPr>
              <w:t>Description of the Applicant Organization</w:t>
            </w:r>
          </w:p>
        </w:tc>
        <w:tc>
          <w:tcPr>
            <w:tcW w:w="1890" w:type="dxa"/>
            <w:vAlign w:val="center"/>
          </w:tcPr>
          <w:p w14:paraId="56216AF7" w14:textId="38BDA279" w:rsidR="00B87A7C" w:rsidRPr="00EA2951" w:rsidRDefault="00EA2951" w:rsidP="001102CC">
            <w:pPr>
              <w:spacing w:after="0" w:line="240" w:lineRule="auto"/>
              <w:jc w:val="center"/>
              <w:rPr>
                <w:bCs/>
              </w:rPr>
            </w:pPr>
            <w:r>
              <w:rPr>
                <w:bCs/>
              </w:rPr>
              <w:t>20</w:t>
            </w:r>
          </w:p>
        </w:tc>
      </w:tr>
      <w:tr w:rsidR="00A91DB6" w:rsidRPr="00EA2951" w14:paraId="71CB9BAE" w14:textId="77777777" w:rsidTr="00FD63D1">
        <w:trPr>
          <w:trHeight w:val="288"/>
          <w:tblHeader/>
        </w:trPr>
        <w:tc>
          <w:tcPr>
            <w:tcW w:w="6863" w:type="dxa"/>
            <w:vAlign w:val="center"/>
          </w:tcPr>
          <w:p w14:paraId="44ABD44A" w14:textId="0F5441D7" w:rsidR="00A91DB6" w:rsidRPr="00410772" w:rsidRDefault="00EA2951" w:rsidP="00A91DB6">
            <w:pPr>
              <w:spacing w:after="0" w:line="240" w:lineRule="auto"/>
              <w:rPr>
                <w:bCs/>
                <w:color w:val="000000" w:themeColor="text1"/>
              </w:rPr>
            </w:pPr>
            <w:r w:rsidRPr="00410772">
              <w:rPr>
                <w:rFonts w:cstheme="minorHAnsi"/>
                <w:bCs/>
                <w:color w:val="000000" w:themeColor="text1"/>
              </w:rPr>
              <w:t>Description of Target Population</w:t>
            </w:r>
          </w:p>
        </w:tc>
        <w:tc>
          <w:tcPr>
            <w:tcW w:w="1890" w:type="dxa"/>
          </w:tcPr>
          <w:p w14:paraId="0EFBED4F" w14:textId="7901D23A" w:rsidR="00A91DB6" w:rsidRPr="00EA2951" w:rsidRDefault="00EA2951" w:rsidP="00A91DB6">
            <w:pPr>
              <w:spacing w:after="0" w:line="240" w:lineRule="auto"/>
              <w:jc w:val="center"/>
              <w:rPr>
                <w:bCs/>
              </w:rPr>
            </w:pPr>
            <w:r>
              <w:rPr>
                <w:bCs/>
              </w:rPr>
              <w:t>20</w:t>
            </w:r>
          </w:p>
        </w:tc>
      </w:tr>
      <w:tr w:rsidR="00A91DB6" w:rsidRPr="00EA2951" w14:paraId="76EFFEF1" w14:textId="77777777" w:rsidTr="00FD63D1">
        <w:trPr>
          <w:trHeight w:val="288"/>
          <w:tblHeader/>
        </w:trPr>
        <w:tc>
          <w:tcPr>
            <w:tcW w:w="6863" w:type="dxa"/>
            <w:vAlign w:val="center"/>
          </w:tcPr>
          <w:p w14:paraId="2B2053F4" w14:textId="68E4A920" w:rsidR="00A91DB6" w:rsidRPr="00410772" w:rsidRDefault="00EA2951" w:rsidP="00A91DB6">
            <w:pPr>
              <w:spacing w:after="0" w:line="240" w:lineRule="auto"/>
              <w:rPr>
                <w:bCs/>
                <w:color w:val="000000" w:themeColor="text1"/>
              </w:rPr>
            </w:pPr>
            <w:r w:rsidRPr="00410772">
              <w:rPr>
                <w:rFonts w:cstheme="minorHAnsi"/>
                <w:bCs/>
                <w:color w:val="000000" w:themeColor="text1"/>
              </w:rPr>
              <w:t>Project Goals and Objectives</w:t>
            </w:r>
          </w:p>
        </w:tc>
        <w:tc>
          <w:tcPr>
            <w:tcW w:w="1890" w:type="dxa"/>
          </w:tcPr>
          <w:p w14:paraId="1241874B" w14:textId="3F672274" w:rsidR="00A91DB6" w:rsidRPr="00EA2951" w:rsidRDefault="00EA2951" w:rsidP="00A91DB6">
            <w:pPr>
              <w:spacing w:after="0" w:line="240" w:lineRule="auto"/>
              <w:jc w:val="center"/>
              <w:rPr>
                <w:bCs/>
              </w:rPr>
            </w:pPr>
            <w:r>
              <w:rPr>
                <w:bCs/>
              </w:rPr>
              <w:t>20</w:t>
            </w:r>
          </w:p>
        </w:tc>
      </w:tr>
      <w:tr w:rsidR="00A91DB6" w:rsidRPr="00EA2951" w14:paraId="58D506E0" w14:textId="77777777" w:rsidTr="00FD63D1">
        <w:trPr>
          <w:trHeight w:val="288"/>
          <w:tblHeader/>
        </w:trPr>
        <w:tc>
          <w:tcPr>
            <w:tcW w:w="6863" w:type="dxa"/>
            <w:vAlign w:val="center"/>
          </w:tcPr>
          <w:p w14:paraId="70145451" w14:textId="74D728C5" w:rsidR="00A91DB6" w:rsidRPr="00410772" w:rsidRDefault="00EA2951" w:rsidP="00A91DB6">
            <w:pPr>
              <w:spacing w:after="0" w:line="240" w:lineRule="auto"/>
              <w:rPr>
                <w:bCs/>
                <w:color w:val="000000" w:themeColor="text1"/>
              </w:rPr>
            </w:pPr>
            <w:r w:rsidRPr="00410772">
              <w:rPr>
                <w:rFonts w:cstheme="minorHAnsi"/>
                <w:bCs/>
                <w:color w:val="000000" w:themeColor="text1"/>
              </w:rPr>
              <w:t>Project Activities and Work Plan</w:t>
            </w:r>
          </w:p>
        </w:tc>
        <w:tc>
          <w:tcPr>
            <w:tcW w:w="1890" w:type="dxa"/>
          </w:tcPr>
          <w:p w14:paraId="56F38F80" w14:textId="4627887A" w:rsidR="00A91DB6" w:rsidRPr="00EA2951" w:rsidRDefault="00EA2951" w:rsidP="00A91DB6">
            <w:pPr>
              <w:spacing w:after="0" w:line="240" w:lineRule="auto"/>
              <w:jc w:val="center"/>
              <w:rPr>
                <w:bCs/>
              </w:rPr>
            </w:pPr>
            <w:r>
              <w:rPr>
                <w:bCs/>
              </w:rPr>
              <w:t>20</w:t>
            </w:r>
          </w:p>
        </w:tc>
      </w:tr>
      <w:tr w:rsidR="00A91DB6" w:rsidRPr="00EA2951" w14:paraId="36E2F26C" w14:textId="77777777" w:rsidTr="00FD63D1">
        <w:trPr>
          <w:trHeight w:val="288"/>
          <w:tblHeader/>
        </w:trPr>
        <w:tc>
          <w:tcPr>
            <w:tcW w:w="6863" w:type="dxa"/>
            <w:vAlign w:val="center"/>
          </w:tcPr>
          <w:p w14:paraId="07B0DE60" w14:textId="7FDD36D5" w:rsidR="00A91DB6" w:rsidRPr="00410772" w:rsidRDefault="00EA2951" w:rsidP="00A91DB6">
            <w:pPr>
              <w:spacing w:after="0" w:line="240" w:lineRule="auto"/>
              <w:rPr>
                <w:bCs/>
                <w:color w:val="000000" w:themeColor="text1"/>
              </w:rPr>
            </w:pPr>
            <w:r w:rsidRPr="00410772">
              <w:rPr>
                <w:rFonts w:cstheme="minorHAnsi"/>
                <w:bCs/>
                <w:color w:val="000000" w:themeColor="text1"/>
              </w:rPr>
              <w:t>Evaluation Plan</w:t>
            </w:r>
          </w:p>
        </w:tc>
        <w:tc>
          <w:tcPr>
            <w:tcW w:w="1890" w:type="dxa"/>
          </w:tcPr>
          <w:p w14:paraId="274FAE6A" w14:textId="62611003" w:rsidR="00A91DB6" w:rsidRPr="00EA2951" w:rsidRDefault="00EA2951" w:rsidP="00A91DB6">
            <w:pPr>
              <w:spacing w:after="0" w:line="240" w:lineRule="auto"/>
              <w:jc w:val="center"/>
              <w:rPr>
                <w:bCs/>
              </w:rPr>
            </w:pPr>
            <w:r>
              <w:rPr>
                <w:bCs/>
              </w:rPr>
              <w:t>10</w:t>
            </w:r>
          </w:p>
        </w:tc>
      </w:tr>
      <w:tr w:rsidR="00A91DB6" w:rsidRPr="00EA2951" w14:paraId="0CFB4CA4" w14:textId="77777777" w:rsidTr="00FD63D1">
        <w:trPr>
          <w:trHeight w:val="288"/>
          <w:tblHeader/>
        </w:trPr>
        <w:tc>
          <w:tcPr>
            <w:tcW w:w="6863" w:type="dxa"/>
            <w:vAlign w:val="center"/>
          </w:tcPr>
          <w:p w14:paraId="031F754F" w14:textId="3990A55F" w:rsidR="00A91DB6" w:rsidRPr="00410772" w:rsidRDefault="00EA2951" w:rsidP="00A91DB6">
            <w:pPr>
              <w:spacing w:after="0" w:line="240" w:lineRule="auto"/>
              <w:rPr>
                <w:bCs/>
                <w:color w:val="000000" w:themeColor="text1"/>
              </w:rPr>
            </w:pPr>
            <w:r w:rsidRPr="00410772">
              <w:rPr>
                <w:rFonts w:cstheme="minorHAnsi"/>
                <w:bCs/>
                <w:color w:val="000000" w:themeColor="text1"/>
              </w:rPr>
              <w:t>Budget Proposal</w:t>
            </w:r>
          </w:p>
        </w:tc>
        <w:tc>
          <w:tcPr>
            <w:tcW w:w="1890" w:type="dxa"/>
          </w:tcPr>
          <w:p w14:paraId="68E3FA04" w14:textId="4E8967B1" w:rsidR="00A91DB6" w:rsidRPr="00EA2951" w:rsidRDefault="00EA2951" w:rsidP="00A91DB6">
            <w:pPr>
              <w:spacing w:after="0" w:line="240" w:lineRule="auto"/>
              <w:jc w:val="center"/>
              <w:rPr>
                <w:bCs/>
              </w:rPr>
            </w:pPr>
            <w:r>
              <w:rPr>
                <w:bCs/>
              </w:rPr>
              <w:t>10</w:t>
            </w:r>
          </w:p>
        </w:tc>
      </w:tr>
      <w:tr w:rsidR="00FF7949" w14:paraId="7F0D3A30" w14:textId="77777777" w:rsidTr="00A91DB6">
        <w:trPr>
          <w:trHeight w:val="288"/>
          <w:tblHeader/>
        </w:trPr>
        <w:tc>
          <w:tcPr>
            <w:tcW w:w="6863" w:type="dxa"/>
            <w:vAlign w:val="center"/>
          </w:tcPr>
          <w:p w14:paraId="432D2E64" w14:textId="77777777" w:rsidR="00B87A7C" w:rsidRDefault="00B87A7C" w:rsidP="001102CC">
            <w:pPr>
              <w:spacing w:after="0" w:line="240" w:lineRule="auto"/>
              <w:jc w:val="center"/>
            </w:pPr>
            <w:r>
              <w:t>Total:</w:t>
            </w:r>
          </w:p>
        </w:tc>
        <w:tc>
          <w:tcPr>
            <w:tcW w:w="1890" w:type="dxa"/>
            <w:vAlign w:val="center"/>
          </w:tcPr>
          <w:p w14:paraId="37597C95" w14:textId="761573B6" w:rsidR="00B87A7C" w:rsidRPr="001102CC" w:rsidRDefault="00434AE6" w:rsidP="001102CC">
            <w:pPr>
              <w:spacing w:after="0" w:line="240" w:lineRule="auto"/>
              <w:jc w:val="center"/>
              <w:rPr>
                <w:b/>
              </w:rPr>
            </w:pPr>
            <w:r w:rsidRPr="001102CC">
              <w:rPr>
                <w:b/>
              </w:rPr>
              <w:t>100 points</w:t>
            </w:r>
          </w:p>
        </w:tc>
      </w:tr>
    </w:tbl>
    <w:p w14:paraId="397E5061" w14:textId="77777777" w:rsidR="00B87A7C" w:rsidRDefault="00B87A7C" w:rsidP="001102CC">
      <w:pPr>
        <w:spacing w:after="0"/>
      </w:pPr>
    </w:p>
    <w:p w14:paraId="1808EDED" w14:textId="748659D4" w:rsidR="007C4820" w:rsidRDefault="007C4820" w:rsidP="005B2AB9">
      <w:pPr>
        <w:spacing w:after="120"/>
        <w:ind w:left="547" w:hanging="360"/>
      </w:pPr>
      <w:r>
        <w:t>b.</w:t>
      </w:r>
      <w:r w:rsidR="00F33569">
        <w:t xml:space="preserve"> </w:t>
      </w:r>
      <w:r w:rsidR="00434AE6">
        <w:tab/>
      </w:r>
      <w:r>
        <w:t xml:space="preserve">The evaluation team will review the components of each responsive </w:t>
      </w:r>
      <w:r w:rsidR="009E7944">
        <w:t>Proposal</w:t>
      </w:r>
      <w:r>
        <w:t xml:space="preserve"> submitted.  Each component will be evaluated on the </w:t>
      </w:r>
      <w:r w:rsidR="000F7DE2">
        <w:t>Responder</w:t>
      </w:r>
      <w:r>
        <w:t xml:space="preserve">'s understanding and the quality and completeness of the </w:t>
      </w:r>
      <w:r w:rsidR="000F7DE2">
        <w:t>Responder</w:t>
      </w:r>
      <w:r>
        <w:t>'s approach and solution to the problems or issues presented.</w:t>
      </w:r>
    </w:p>
    <w:p w14:paraId="66905F02" w14:textId="7054C23C" w:rsidR="0024192B" w:rsidRDefault="0024192B" w:rsidP="005B2AB9">
      <w:pPr>
        <w:spacing w:after="0"/>
      </w:pPr>
      <w:r w:rsidRPr="005A1EF8">
        <w:rPr>
          <w:b/>
        </w:rPr>
        <w:t>3.</w:t>
      </w:r>
      <w:r>
        <w:t xml:space="preserve"> </w:t>
      </w:r>
      <w:r w:rsidR="001D0B7D">
        <w:t xml:space="preserve">   </w:t>
      </w:r>
      <w:r w:rsidRPr="006B54FE">
        <w:rPr>
          <w:i/>
        </w:rPr>
        <w:t>Phase III</w:t>
      </w:r>
      <w:r>
        <w:t xml:space="preserve">: Selection of the Successful </w:t>
      </w:r>
      <w:r w:rsidR="000F7DE2">
        <w:t>Responder</w:t>
      </w:r>
      <w:r>
        <w:t xml:space="preserve">(s) </w:t>
      </w:r>
    </w:p>
    <w:p w14:paraId="639A53DC" w14:textId="3C05AD74" w:rsidR="0024192B" w:rsidRDefault="0024192B" w:rsidP="005B2AB9">
      <w:pPr>
        <w:spacing w:after="60"/>
        <w:ind w:left="547" w:hanging="360"/>
      </w:pPr>
      <w:r>
        <w:t xml:space="preserve">a. </w:t>
      </w:r>
      <w:r w:rsidR="00434AE6">
        <w:tab/>
      </w:r>
      <w:r>
        <w:t xml:space="preserve">Only the </w:t>
      </w:r>
      <w:r w:rsidR="009E7944">
        <w:t>Proposal</w:t>
      </w:r>
      <w:r>
        <w:t>s found to be responsive under Phases I and II will be considered in Phase III.</w:t>
      </w:r>
    </w:p>
    <w:p w14:paraId="5B2141A9" w14:textId="40DC0852" w:rsidR="0024192B" w:rsidRDefault="0024192B" w:rsidP="005B2AB9">
      <w:pPr>
        <w:spacing w:after="60"/>
        <w:ind w:left="547" w:hanging="360"/>
      </w:pPr>
      <w:r>
        <w:t xml:space="preserve">b. </w:t>
      </w:r>
      <w:r w:rsidR="00434AE6">
        <w:tab/>
      </w:r>
      <w:r>
        <w:t xml:space="preserve">The evaluation team will review the scoring in making its recommendations of the </w:t>
      </w:r>
      <w:r w:rsidR="00F33569">
        <w:t>s</w:t>
      </w:r>
      <w:r>
        <w:t xml:space="preserve">uccessful </w:t>
      </w:r>
      <w:r w:rsidR="000F7DE2">
        <w:t>Responder</w:t>
      </w:r>
      <w:r>
        <w:t xml:space="preserve">(s). </w:t>
      </w:r>
    </w:p>
    <w:p w14:paraId="3FC602E9" w14:textId="2D7DD078" w:rsidR="0024192B" w:rsidRDefault="0024192B" w:rsidP="005B2AB9">
      <w:pPr>
        <w:spacing w:after="60"/>
        <w:ind w:left="547" w:hanging="360"/>
      </w:pPr>
      <w:r>
        <w:t xml:space="preserve">c. </w:t>
      </w:r>
      <w:r w:rsidR="00434AE6">
        <w:tab/>
      </w:r>
      <w:r w:rsidR="00BA3D61">
        <w:t>STATE</w:t>
      </w:r>
      <w:r>
        <w:t xml:space="preserve"> may submit a list of detailed comments, questions, and concerns to one or more </w:t>
      </w:r>
      <w:r w:rsidR="000F7DE2">
        <w:t>Responder</w:t>
      </w:r>
      <w:r>
        <w:t xml:space="preserve">s after the initial evaluation.  </w:t>
      </w:r>
      <w:r w:rsidR="00BA3D61">
        <w:t>STATE</w:t>
      </w:r>
      <w:r>
        <w:t xml:space="preserve"> may require said response to be written, oral, or both.  </w:t>
      </w:r>
      <w:r w:rsidR="00BA3D61">
        <w:t>STATE</w:t>
      </w:r>
      <w:r>
        <w:t xml:space="preserve"> will only use written responses for evaluation purposes.  The total scores for those </w:t>
      </w:r>
      <w:r w:rsidR="000F7DE2">
        <w:t>Responder</w:t>
      </w:r>
      <w:r>
        <w:t xml:space="preserve">s selected to submit additional information may be revised as a result of the new information. </w:t>
      </w:r>
    </w:p>
    <w:p w14:paraId="5454D7C4" w14:textId="6364494B" w:rsidR="0024192B" w:rsidRDefault="0024192B" w:rsidP="005B2AB9">
      <w:pPr>
        <w:spacing w:after="120"/>
        <w:ind w:left="547" w:hanging="360"/>
      </w:pPr>
      <w:r>
        <w:t xml:space="preserve">d. </w:t>
      </w:r>
      <w:r w:rsidR="00434AE6">
        <w:tab/>
      </w:r>
      <w:r>
        <w:t xml:space="preserve">The evaluation team will make its recommendation based on the above-described evaluation process.  The </w:t>
      </w:r>
      <w:r w:rsidR="00F33569">
        <w:t>s</w:t>
      </w:r>
      <w:r>
        <w:t xml:space="preserve">uccessful </w:t>
      </w:r>
      <w:r w:rsidR="000F7DE2">
        <w:t>Responder</w:t>
      </w:r>
      <w:r>
        <w:t xml:space="preserve">(s), if any, will be selected approximately </w:t>
      </w:r>
      <w:sdt>
        <w:sdtPr>
          <w:rPr>
            <w:highlight w:val="yellow"/>
          </w:rPr>
          <w:id w:val="-922257241"/>
          <w:placeholder>
            <w:docPart w:val="D8F708A5233646E9B67B4F126F8D762A"/>
          </w:placeholder>
        </w:sdtPr>
        <w:sdtEndPr>
          <w:rPr>
            <w:highlight w:val="none"/>
          </w:rPr>
        </w:sdtEndPr>
        <w:sdtContent>
          <w:r w:rsidR="00080E96">
            <w:t>fourteen (14) days</w:t>
          </w:r>
        </w:sdtContent>
      </w:sdt>
      <w:r>
        <w:t xml:space="preserve"> after the </w:t>
      </w:r>
      <w:r w:rsidR="009E7944">
        <w:t>Proposal</w:t>
      </w:r>
      <w:r>
        <w:t xml:space="preserve"> submission due date. </w:t>
      </w:r>
    </w:p>
    <w:p w14:paraId="55E66A85" w14:textId="7B6CCBF2" w:rsidR="0024192B" w:rsidRDefault="00A1734A" w:rsidP="00875BFE">
      <w:pPr>
        <w:pStyle w:val="Heading2"/>
      </w:pPr>
      <w:bookmarkStart w:id="84" w:name="_Toc20320006"/>
      <w:bookmarkStart w:id="85" w:name="_Toc155100460"/>
      <w:r>
        <w:t xml:space="preserve">5.4 </w:t>
      </w:r>
      <w:r w:rsidR="0024192B">
        <w:t xml:space="preserve">Contract Negotiations and Unsuccessful </w:t>
      </w:r>
      <w:r w:rsidR="000F7DE2">
        <w:t>Responder</w:t>
      </w:r>
      <w:r w:rsidR="0024192B">
        <w:t xml:space="preserve"> Notice</w:t>
      </w:r>
      <w:bookmarkEnd w:id="84"/>
      <w:bookmarkEnd w:id="85"/>
    </w:p>
    <w:p w14:paraId="1BD474A6" w14:textId="754CE67D" w:rsidR="0024192B" w:rsidRDefault="0024192B" w:rsidP="005B2AB9">
      <w:pPr>
        <w:spacing w:after="120"/>
      </w:pPr>
      <w:r>
        <w:t xml:space="preserve">If a </w:t>
      </w:r>
      <w:r w:rsidR="000F7DE2">
        <w:t>Responder</w:t>
      </w:r>
      <w:r>
        <w:t xml:space="preserve">(s) is selected, </w:t>
      </w:r>
      <w:r w:rsidR="00BA3D61">
        <w:t>STATE</w:t>
      </w:r>
      <w:r>
        <w:t xml:space="preserve"> will notify the </w:t>
      </w:r>
      <w:r w:rsidR="00F33569">
        <w:t>s</w:t>
      </w:r>
      <w:r>
        <w:t xml:space="preserve">uccessful </w:t>
      </w:r>
      <w:r w:rsidR="000F7DE2">
        <w:t>Responder</w:t>
      </w:r>
      <w:r>
        <w:t xml:space="preserve">(s) in writing of their selection and </w:t>
      </w:r>
      <w:r w:rsidR="00BA3D61">
        <w:t>STATE</w:t>
      </w:r>
      <w:r>
        <w:t xml:space="preserve">’s desire to enter into contract negotiations. Until </w:t>
      </w:r>
      <w:r w:rsidR="00BA3D61">
        <w:t>STATE</w:t>
      </w:r>
      <w:r>
        <w:t xml:space="preserve"> successfully completes negotiations with the selected </w:t>
      </w:r>
      <w:r w:rsidR="000F7DE2">
        <w:t>Responder</w:t>
      </w:r>
      <w:r>
        <w:t xml:space="preserve">(s), all submitted </w:t>
      </w:r>
      <w:r w:rsidR="009E7944">
        <w:t>Proposal</w:t>
      </w:r>
      <w:r>
        <w:t xml:space="preserve">s remain eligible for selection by </w:t>
      </w:r>
      <w:r w:rsidR="00BA3D61">
        <w:t>STATE</w:t>
      </w:r>
      <w:r>
        <w:t xml:space="preserve">. </w:t>
      </w:r>
      <w:r w:rsidR="00647DE0" w:rsidRPr="00647DE0">
        <w:t>Data created o</w:t>
      </w:r>
      <w:r w:rsidR="00647DE0" w:rsidRPr="00F608DF">
        <w:t>r maintained by the STATE as part of the evaluation process (except trade secret data as defined and classified in</w:t>
      </w:r>
      <w:r w:rsidR="003525FA">
        <w:t xml:space="preserve"> Minn. Stat.</w:t>
      </w:r>
      <w:r w:rsidR="00647DE0" w:rsidRPr="00F608DF">
        <w:t xml:space="preserve"> § 13.37) will be public data </w:t>
      </w:r>
      <w:r w:rsidR="00F608DF" w:rsidRPr="00F608DF">
        <w:t xml:space="preserve">when contract negotiations </w:t>
      </w:r>
      <w:r w:rsidR="00647DE0" w:rsidRPr="00F608DF">
        <w:t xml:space="preserve">have been </w:t>
      </w:r>
      <w:r w:rsidR="004A3E7A">
        <w:t>success</w:t>
      </w:r>
      <w:r w:rsidR="00647DE0" w:rsidRPr="00F608DF">
        <w:t>full</w:t>
      </w:r>
      <w:r w:rsidR="00F608DF" w:rsidRPr="004A3E7A">
        <w:t>y completed</w:t>
      </w:r>
      <w:r w:rsidR="00647DE0" w:rsidRPr="004A3E7A">
        <w:t>.</w:t>
      </w:r>
      <w:r w:rsidR="00647DE0" w:rsidRPr="001552CF">
        <w:t xml:space="preserve"> </w:t>
      </w:r>
      <w:r w:rsidR="00C10D78">
        <w:t>If the STATE</w:t>
      </w:r>
      <w:r w:rsidR="00122ABD">
        <w:t xml:space="preserve"> determines that it is unlikely that a Responder will be selected for contract negotiations, the STATE may, as a courtesy, notify the Responder that it has not been selected for contract negotiations.</w:t>
      </w:r>
    </w:p>
    <w:p w14:paraId="408BBB61" w14:textId="26CE753B" w:rsidR="0024192B" w:rsidRDefault="0024192B" w:rsidP="005B2AB9">
      <w:pPr>
        <w:spacing w:after="120"/>
      </w:pPr>
      <w:r>
        <w:t xml:space="preserve">In the event contract negotiations are unsuccessful with the selected </w:t>
      </w:r>
      <w:r w:rsidR="000F7DE2">
        <w:t>Responder</w:t>
      </w:r>
      <w:r>
        <w:t xml:space="preserve">(s), the evaluation team may </w:t>
      </w:r>
      <w:r w:rsidR="0079163D">
        <w:t>proceed with the next highest scorer.</w:t>
      </w:r>
    </w:p>
    <w:p w14:paraId="38A31C3D" w14:textId="5F2CE881" w:rsidR="0024192B" w:rsidRDefault="0024192B" w:rsidP="005B2AB9">
      <w:pPr>
        <w:spacing w:after="0"/>
      </w:pPr>
      <w:r>
        <w:lastRenderedPageBreak/>
        <w:t xml:space="preserve">After </w:t>
      </w:r>
      <w:r w:rsidR="00BA3D61">
        <w:t>STATE</w:t>
      </w:r>
      <w:r>
        <w:t xml:space="preserve"> and chosen </w:t>
      </w:r>
      <w:r w:rsidR="000F7DE2">
        <w:t>Responder</w:t>
      </w:r>
      <w:r>
        <w:t xml:space="preserve">(s) have successfully negotiated a contract, </w:t>
      </w:r>
      <w:r w:rsidR="00BA3D61">
        <w:t>STATE</w:t>
      </w:r>
      <w:r>
        <w:t xml:space="preserve"> will notify the unsuccessful </w:t>
      </w:r>
      <w:r w:rsidR="000F7DE2">
        <w:t>Responder</w:t>
      </w:r>
      <w:r>
        <w:t xml:space="preserve">s in writing that their </w:t>
      </w:r>
      <w:r w:rsidR="009E7944">
        <w:t>Proposal</w:t>
      </w:r>
      <w:r>
        <w:t xml:space="preserve">s have not been accepted.  All public information within </w:t>
      </w:r>
      <w:r w:rsidR="009E7944">
        <w:t>Proposal</w:t>
      </w:r>
      <w:r w:rsidR="00C35821">
        <w:t xml:space="preserve">s will then be available for </w:t>
      </w:r>
      <w:r w:rsidR="000F7DE2">
        <w:t>Responder</w:t>
      </w:r>
      <w:r>
        <w:t>s to review, upon request.</w:t>
      </w:r>
    </w:p>
    <w:p w14:paraId="58E09772" w14:textId="77777777" w:rsidR="005B2AB9" w:rsidRDefault="005B2AB9" w:rsidP="00295D6D">
      <w:pPr>
        <w:spacing w:after="0" w:line="240" w:lineRule="auto"/>
      </w:pPr>
    </w:p>
    <w:p w14:paraId="7EC884AB" w14:textId="0F1E753F" w:rsidR="0024192B" w:rsidRDefault="00B37179" w:rsidP="000D525D">
      <w:pPr>
        <w:pStyle w:val="Heading1"/>
      </w:pPr>
      <w:bookmarkStart w:id="86" w:name="_Toc20320007"/>
      <w:bookmarkStart w:id="87" w:name="_Toc155100461"/>
      <w:r>
        <w:t xml:space="preserve">6. </w:t>
      </w:r>
      <w:r w:rsidR="0024192B">
        <w:t>Required Contract Terms and Condition</w:t>
      </w:r>
      <w:r w:rsidR="00AC1836">
        <w:t>s</w:t>
      </w:r>
      <w:bookmarkStart w:id="88" w:name="_Toc20320008"/>
      <w:bookmarkEnd w:id="86"/>
      <w:bookmarkEnd w:id="87"/>
      <w:bookmarkEnd w:id="88"/>
    </w:p>
    <w:p w14:paraId="420D6532" w14:textId="2A56A389" w:rsidR="0024192B" w:rsidRDefault="0024192B" w:rsidP="0024192B">
      <w:r w:rsidRPr="00092F70">
        <w:rPr>
          <w:b/>
        </w:rPr>
        <w:t>A.</w:t>
      </w:r>
      <w:r>
        <w:t xml:space="preserve"> </w:t>
      </w:r>
      <w:r w:rsidRPr="0024192B">
        <w:rPr>
          <w:b/>
        </w:rPr>
        <w:t>Requirements</w:t>
      </w:r>
      <w:r>
        <w:rPr>
          <w:b/>
        </w:rPr>
        <w:t>.</w:t>
      </w:r>
      <w:r>
        <w:t xml:space="preserve"> </w:t>
      </w:r>
      <w:r w:rsidRPr="00486827">
        <w:t xml:space="preserve">All </w:t>
      </w:r>
      <w:r w:rsidR="000F7DE2" w:rsidRPr="00486827">
        <w:t>Responder</w:t>
      </w:r>
      <w:r w:rsidRPr="00486827">
        <w:t xml:space="preserve">s must be willing to comply with all state and federal legal requirements regarding the performance of the </w:t>
      </w:r>
      <w:r w:rsidR="00C35821" w:rsidRPr="00486827">
        <w:t>grant c</w:t>
      </w:r>
      <w:r w:rsidRPr="00486827">
        <w:t xml:space="preserve">ontract.  </w:t>
      </w:r>
      <w:r w:rsidRPr="00606221">
        <w:rPr>
          <w:b/>
        </w:rPr>
        <w:t xml:space="preserve">The </w:t>
      </w:r>
      <w:r w:rsidR="001D0B7D">
        <w:rPr>
          <w:b/>
        </w:rPr>
        <w:t xml:space="preserve">full </w:t>
      </w:r>
      <w:r w:rsidRPr="00606221">
        <w:rPr>
          <w:b/>
        </w:rPr>
        <w:t xml:space="preserve">requirements are set forth throughout this RFP and are contained in the attached </w:t>
      </w:r>
      <w:r w:rsidR="001D0B7D">
        <w:rPr>
          <w:b/>
        </w:rPr>
        <w:t xml:space="preserve">sample </w:t>
      </w:r>
      <w:r w:rsidR="00C35821" w:rsidRPr="00606221">
        <w:rPr>
          <w:b/>
        </w:rPr>
        <w:t>grant contract in the Appendix.</w:t>
      </w:r>
      <w:r w:rsidR="00C35821" w:rsidRPr="00486827">
        <w:t xml:space="preserve"> </w:t>
      </w:r>
      <w:r w:rsidR="00486827" w:rsidRPr="00606221">
        <w:rPr>
          <w:b/>
        </w:rPr>
        <w:t>The attached sample grant contract should be reviewed for the terms and conditions that will likely govern any resulting contract from this RFP.</w:t>
      </w:r>
      <w:r w:rsidR="00486827" w:rsidRPr="00486827">
        <w:t xml:space="preserve"> </w:t>
      </w:r>
      <w:r w:rsidR="00486827" w:rsidRPr="00EA0902">
        <w:t xml:space="preserve">Although this RFP establishes the basis for Responder Proposals, the detailed obligations and additional measures of performance will be defined in the final negotiated contract. </w:t>
      </w:r>
    </w:p>
    <w:p w14:paraId="635C220E" w14:textId="1A127420" w:rsidR="0024192B" w:rsidRDefault="0024192B" w:rsidP="0024192B">
      <w:r w:rsidRPr="00092F70">
        <w:rPr>
          <w:b/>
        </w:rPr>
        <w:t>B.</w:t>
      </w:r>
      <w:r>
        <w:t xml:space="preserve"> </w:t>
      </w:r>
      <w:r w:rsidRPr="0024192B">
        <w:rPr>
          <w:b/>
        </w:rPr>
        <w:t>Governing Law/Venue.</w:t>
      </w:r>
      <w:r>
        <w:t xml:space="preserve"> This RFP and any subsequent contract must be governed by the laws of</w:t>
      </w:r>
      <w:r w:rsidR="00246101">
        <w:t xml:space="preserve"> the</w:t>
      </w:r>
      <w:r>
        <w:t xml:space="preserve"> State of Minnesota.  Any and all legal proceedings arising from this RFP or any resulting contract in which </w:t>
      </w:r>
      <w:r w:rsidR="00BA3D61">
        <w:t>STATE</w:t>
      </w:r>
      <w:r>
        <w:t xml:space="preserve"> is made a party must be brought in the State of Minnesota, District Court of Ramsey County.  The venue of any federal action or proceeding arising here from in which </w:t>
      </w:r>
      <w:r w:rsidR="00BA3D61">
        <w:t>STATE</w:t>
      </w:r>
      <w:r>
        <w:t xml:space="preserve"> is a party must be the United States District Court for the State of Minnesota</w:t>
      </w:r>
      <w:r w:rsidR="000B76F0">
        <w:t xml:space="preserve"> in Ramsey County</w:t>
      </w:r>
      <w:r>
        <w:t>.</w:t>
      </w:r>
    </w:p>
    <w:p w14:paraId="413AA21D" w14:textId="173D6563" w:rsidR="00B450A2" w:rsidRPr="006C3FAA" w:rsidRDefault="00B450A2" w:rsidP="0024192B">
      <w:pPr>
        <w:rPr>
          <w:b/>
          <w:bCs/>
        </w:rPr>
      </w:pPr>
      <w:r w:rsidRPr="006C3FAA">
        <w:rPr>
          <w:b/>
          <w:bCs/>
        </w:rPr>
        <w:t>C.</w:t>
      </w:r>
      <w:r w:rsidRPr="009E4127">
        <w:rPr>
          <w:b/>
          <w:bCs/>
        </w:rPr>
        <w:t xml:space="preserve"> </w:t>
      </w:r>
      <w:r w:rsidRPr="006C3FAA">
        <w:rPr>
          <w:rStyle w:val="Heading2Char"/>
          <w:rFonts w:eastAsiaTheme="minorEastAsia"/>
          <w:sz w:val="22"/>
          <w:szCs w:val="22"/>
        </w:rPr>
        <w:t>Grants management policies.</w:t>
      </w:r>
      <w:r w:rsidRPr="009E4127">
        <w:rPr>
          <w:b/>
        </w:rPr>
        <w:t xml:space="preserve"> </w:t>
      </w:r>
      <w:r w:rsidR="00DD50FB">
        <w:t>All awarded Responders</w:t>
      </w:r>
      <w:r w:rsidRPr="009E4127">
        <w:t xml:space="preserve"> must comply with required </w:t>
      </w:r>
      <w:hyperlink r:id="rId28" w:history="1">
        <w:r w:rsidRPr="009E4127">
          <w:rPr>
            <w:rStyle w:val="Hyperlink"/>
          </w:rPr>
          <w:t>Grants Management Policies and procedures</w:t>
        </w:r>
      </w:hyperlink>
      <w:r w:rsidRPr="009E4127">
        <w:t xml:space="preserve"> as specified in Minn</w:t>
      </w:r>
      <w:r w:rsidR="00246101">
        <w:t>esota</w:t>
      </w:r>
      <w:r w:rsidRPr="009E4127">
        <w:t xml:space="preserve"> Stat</w:t>
      </w:r>
      <w:r w:rsidR="00246101">
        <w:t>utes, section</w:t>
      </w:r>
      <w:r w:rsidRPr="009E4127">
        <w:t xml:space="preserve"> 16B.97, subd</w:t>
      </w:r>
      <w:r w:rsidR="00246101">
        <w:t>ivision</w:t>
      </w:r>
      <w:r w:rsidRPr="009E4127">
        <w:t xml:space="preserve"> 4(a)(1). Compliance under this paragraph includes, but is not limited to, participating in monitoring and financial reconciliation as required by the Office of Grants Management (OGM) Policy 08-10.</w:t>
      </w:r>
    </w:p>
    <w:p w14:paraId="123980E3" w14:textId="4E91FAEE" w:rsidR="0024192B" w:rsidRDefault="009E4127" w:rsidP="0024192B">
      <w:r>
        <w:rPr>
          <w:b/>
        </w:rPr>
        <w:t>D</w:t>
      </w:r>
      <w:r w:rsidR="0024192B" w:rsidRPr="00092F70">
        <w:rPr>
          <w:b/>
        </w:rPr>
        <w:t>.</w:t>
      </w:r>
      <w:r w:rsidR="0024192B">
        <w:t xml:space="preserve"> </w:t>
      </w:r>
      <w:r w:rsidR="0024192B" w:rsidRPr="0024192B">
        <w:rPr>
          <w:b/>
        </w:rPr>
        <w:t>Preparation Costs.</w:t>
      </w:r>
      <w:r w:rsidR="0024192B">
        <w:t xml:space="preserve"> </w:t>
      </w:r>
      <w:r w:rsidR="00BA3D61">
        <w:t>STATE</w:t>
      </w:r>
      <w:r w:rsidR="0024192B">
        <w:t xml:space="preserve"> is not liable for any cost incurred by </w:t>
      </w:r>
      <w:r w:rsidR="000F7DE2">
        <w:t>Responder</w:t>
      </w:r>
      <w:r w:rsidR="0024192B">
        <w:t xml:space="preserve">s in the preparation and production of a </w:t>
      </w:r>
      <w:r w:rsidR="009E7944">
        <w:t>Proposal</w:t>
      </w:r>
      <w:r w:rsidR="0024192B">
        <w:t xml:space="preserve">.  Any work performed prior to the issuance of a fully executed </w:t>
      </w:r>
      <w:r w:rsidR="00C35821">
        <w:t xml:space="preserve">grant </w:t>
      </w:r>
      <w:r w:rsidR="0024192B">
        <w:t xml:space="preserve">contact will be done only to the extent the </w:t>
      </w:r>
      <w:r w:rsidR="000F7DE2">
        <w:t>Responder</w:t>
      </w:r>
      <w:r w:rsidR="0024192B">
        <w:t xml:space="preserve"> voluntarily assumes risk of non-payment.</w:t>
      </w:r>
    </w:p>
    <w:p w14:paraId="431246A0" w14:textId="5FC5113E" w:rsidR="0024192B" w:rsidRDefault="009E4127" w:rsidP="0024192B">
      <w:r>
        <w:rPr>
          <w:b/>
        </w:rPr>
        <w:t>E</w:t>
      </w:r>
      <w:r w:rsidR="0024192B" w:rsidRPr="00092F70">
        <w:rPr>
          <w:b/>
        </w:rPr>
        <w:t>.</w:t>
      </w:r>
      <w:r w:rsidR="0024192B">
        <w:t xml:space="preserve"> </w:t>
      </w:r>
      <w:r w:rsidR="0024192B" w:rsidRPr="0024192B">
        <w:rPr>
          <w:b/>
        </w:rPr>
        <w:t>Contingency Fees Prohibited.</w:t>
      </w:r>
      <w:r w:rsidR="0024192B">
        <w:t xml:space="preserve"> Pursuant to </w:t>
      </w:r>
      <w:r w:rsidR="003525FA">
        <w:t>Minn</w:t>
      </w:r>
      <w:r w:rsidR="00246101">
        <w:t xml:space="preserve">esota </w:t>
      </w:r>
      <w:r w:rsidR="003525FA">
        <w:t>Stat</w:t>
      </w:r>
      <w:r w:rsidR="00246101">
        <w:t>utes, section</w:t>
      </w:r>
      <w:r w:rsidR="003525FA">
        <w:t xml:space="preserve"> </w:t>
      </w:r>
      <w:r w:rsidR="0024192B">
        <w:t xml:space="preserve">10A.06, no person may act as or employ a lobbyist for compensation that is dependent upon the result or outcome of any legislation or administrative action. </w:t>
      </w:r>
    </w:p>
    <w:p w14:paraId="2019A778" w14:textId="2234697D" w:rsidR="00381866" w:rsidRDefault="009E4127" w:rsidP="00381866">
      <w:r>
        <w:rPr>
          <w:b/>
        </w:rPr>
        <w:t>F</w:t>
      </w:r>
      <w:r w:rsidR="002F43D7" w:rsidRPr="00092F70">
        <w:rPr>
          <w:b/>
        </w:rPr>
        <w:t xml:space="preserve">. </w:t>
      </w:r>
      <w:r w:rsidR="00381866" w:rsidRPr="00092F70">
        <w:rPr>
          <w:b/>
        </w:rPr>
        <w:t xml:space="preserve">Accessibility </w:t>
      </w:r>
      <w:r w:rsidR="002F43D7" w:rsidRPr="00092F70">
        <w:rPr>
          <w:b/>
        </w:rPr>
        <w:t>Standards</w:t>
      </w:r>
      <w:r w:rsidR="00B14C6D" w:rsidRPr="00B14C6D">
        <w:t>.</w:t>
      </w:r>
      <w:r w:rsidR="00B14C6D">
        <w:t xml:space="preserve"> </w:t>
      </w:r>
      <w:r w:rsidR="00DD50F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29" w:history="1">
        <w:r w:rsidR="00DD50FB">
          <w:rPr>
            <w:rStyle w:val="Hyperlink"/>
          </w:rPr>
          <w:t xml:space="preserve">State of Minnesota </w:t>
        </w:r>
        <w:r w:rsidR="00DD50FB" w:rsidRPr="00B17ADF">
          <w:rPr>
            <w:rStyle w:val="Hyperlink"/>
          </w:rPr>
          <w:t>Accessibility Standard</w:t>
        </w:r>
      </w:hyperlink>
      <w:r w:rsidR="00DD50FB" w:rsidRPr="002C7435">
        <w:t>,</w:t>
      </w:r>
      <w:bookmarkStart w:id="89" w:name="_Hlk193977635"/>
      <w:r w:rsidR="00DD50FB">
        <w:rPr>
          <w:rStyle w:val="FootnoteReference"/>
        </w:rPr>
        <w:footnoteReference w:id="6"/>
      </w:r>
      <w:bookmarkEnd w:id="89"/>
      <w:r w:rsidR="00DD50FB" w:rsidRPr="002C7435">
        <w:t xml:space="preserve"> as updated on Ju</w:t>
      </w:r>
      <w:r w:rsidR="00DD50FB">
        <w:t>ly 1, 2024</w:t>
      </w:r>
      <w:r w:rsidR="00DD50FB" w:rsidRPr="002C7435">
        <w:t>. This standard requires, in part, compliance with the Web Content Accessibility Guidelines (WCAG) 2.</w:t>
      </w:r>
      <w:r w:rsidR="00DD50FB">
        <w:t>1</w:t>
      </w:r>
      <w:r w:rsidR="00DD50FB" w:rsidRPr="002C7435">
        <w:t xml:space="preserve"> (Level AA) and Section 50</w:t>
      </w:r>
      <w:r w:rsidR="00DD50FB">
        <w:t>8 of the Rehabilitation Act of 1973</w:t>
      </w:r>
      <w:r w:rsidR="00DD50FB" w:rsidRPr="002C7435">
        <w:t>.</w:t>
      </w:r>
    </w:p>
    <w:p w14:paraId="133A67A2" w14:textId="046833D4" w:rsidR="00381866" w:rsidRDefault="00381866" w:rsidP="00381866">
      <w:r>
        <w:t xml:space="preserve">Information technology deliverables and services offered must comply with the </w:t>
      </w:r>
      <w:r w:rsidR="00DD50FB" w:rsidRPr="006C3FAA">
        <w:t>State</w:t>
      </w:r>
      <w:r w:rsidR="0019054D" w:rsidRPr="006C3FAA">
        <w:rPr>
          <w:rStyle w:val="Hyperlink"/>
          <w:color w:val="auto"/>
          <w:u w:val="none"/>
        </w:rPr>
        <w:t xml:space="preserve"> of Minnesota Accessibility Standard</w:t>
      </w:r>
      <w:r w:rsidR="00C266D3" w:rsidRPr="00C266D3">
        <w:t>.</w:t>
      </w:r>
      <w:r>
        <w:t xml:space="preserve"> </w:t>
      </w:r>
      <w:r w:rsidR="00C266D3">
        <w:t>(</w:t>
      </w:r>
      <w:r>
        <w:t>The relevant requirements are contained under the “Standards” tab</w:t>
      </w:r>
      <w:r w:rsidR="00C266D3">
        <w:t xml:space="preserve"> at the link </w:t>
      </w:r>
      <w:r w:rsidR="00C266D3">
        <w:lastRenderedPageBreak/>
        <w:t>above</w:t>
      </w:r>
      <w:r>
        <w:t>.</w:t>
      </w:r>
      <w:r w:rsidR="00C266D3">
        <w:t>)</w:t>
      </w:r>
      <w:r>
        <w:t xml:space="preserve">  Information technology deliverables or services that do not meet the required number of standards or the specific standards required may be rejected and may not receive further consideration.</w:t>
      </w:r>
    </w:p>
    <w:p w14:paraId="67B58499" w14:textId="77777777" w:rsidR="00B37179" w:rsidRPr="00384A9B" w:rsidRDefault="00B37179" w:rsidP="00B37179">
      <w:pPr>
        <w:rPr>
          <w:color w:val="0000FF" w:themeColor="hyperlink"/>
          <w:u w:val="single"/>
        </w:rPr>
      </w:pPr>
      <w:bookmarkStart w:id="90" w:name="_Hlk202182152"/>
      <w:r>
        <w:rPr>
          <w:b/>
          <w:bCs/>
        </w:rPr>
        <w:t>G. Contract Evaluation.</w:t>
      </w:r>
      <w:r>
        <w:t xml:space="preserve"> Pursuant to </w:t>
      </w:r>
      <w:hyperlink r:id="rId30" w:history="1">
        <w:r w:rsidRPr="00281AFF">
          <w:rPr>
            <w:rStyle w:val="Hyperlink"/>
            <w:rFonts w:cstheme="minorHAnsi"/>
          </w:rPr>
          <w:t xml:space="preserve">Minnesota </w:t>
        </w:r>
        <w:r w:rsidRPr="00281AFF">
          <w:rPr>
            <w:rStyle w:val="Hyperlink"/>
          </w:rPr>
          <w:t>Office of Grant Management (OGM)</w:t>
        </w:r>
      </w:hyperlink>
      <w:r w:rsidRPr="006F6BF2">
        <w:t xml:space="preserve"> Polic</w:t>
      </w:r>
      <w:r>
        <w:t>y 08-13, STATE must evaluate and document all grantees’ performance under grant contracts. For all grant contracts over $25,000, STATE’s evaluation report will be publicly available online without exception.</w:t>
      </w:r>
    </w:p>
    <w:p w14:paraId="085B6D38" w14:textId="310460CC" w:rsidR="002F43D7" w:rsidRDefault="00B37179" w:rsidP="000D525D">
      <w:pPr>
        <w:pStyle w:val="Heading1"/>
      </w:pPr>
      <w:bookmarkStart w:id="91" w:name="_Toc20320009"/>
      <w:bookmarkStart w:id="92" w:name="_Toc155100462"/>
      <w:bookmarkEnd w:id="90"/>
      <w:r>
        <w:t xml:space="preserve">7. </w:t>
      </w:r>
      <w:r w:rsidR="002F43D7">
        <w:t xml:space="preserve">State’s </w:t>
      </w:r>
      <w:r w:rsidR="00B71F87">
        <w:t>Authority</w:t>
      </w:r>
      <w:bookmarkEnd w:id="91"/>
      <w:bookmarkEnd w:id="92"/>
    </w:p>
    <w:p w14:paraId="782D5B2E" w14:textId="0C4C1168" w:rsidR="002F43D7" w:rsidRDefault="00BA3D61" w:rsidP="00E17D05">
      <w:pPr>
        <w:pStyle w:val="ListParagraph"/>
        <w:numPr>
          <w:ilvl w:val="0"/>
          <w:numId w:val="2"/>
        </w:numPr>
        <w:spacing w:after="120"/>
      </w:pPr>
      <w:r>
        <w:t>STATE</w:t>
      </w:r>
      <w:r w:rsidR="009F494A">
        <w:t xml:space="preserve"> </w:t>
      </w:r>
      <w:r w:rsidR="00B71F87">
        <w:t>may</w:t>
      </w:r>
      <w:r w:rsidR="002F43D7">
        <w:t>:</w:t>
      </w:r>
    </w:p>
    <w:p w14:paraId="1EBA500A" w14:textId="28224C74" w:rsidR="002F43D7" w:rsidRDefault="002F43D7" w:rsidP="005B2AB9">
      <w:pPr>
        <w:spacing w:after="120"/>
        <w:ind w:left="720"/>
      </w:pPr>
      <w:r>
        <w:t xml:space="preserve">A. Reject any and all </w:t>
      </w:r>
      <w:r w:rsidR="009E7944">
        <w:t>Proposal</w:t>
      </w:r>
      <w:r>
        <w:t>s received in response to this RFP;</w:t>
      </w:r>
    </w:p>
    <w:p w14:paraId="67F65CE9" w14:textId="46DBC193" w:rsidR="002F43D7" w:rsidRDefault="002F43D7" w:rsidP="005B2AB9">
      <w:pPr>
        <w:spacing w:after="120"/>
        <w:ind w:left="720"/>
      </w:pPr>
      <w:r>
        <w:t xml:space="preserve">B. Disqualify any </w:t>
      </w:r>
      <w:r w:rsidR="000F7DE2">
        <w:t>Responder</w:t>
      </w:r>
      <w:r>
        <w:t xml:space="preserve"> whose conduct or </w:t>
      </w:r>
      <w:r w:rsidR="009E7944">
        <w:t>Proposal</w:t>
      </w:r>
      <w:r>
        <w:t xml:space="preserve"> fails to conform to the requirements of this RFP;</w:t>
      </w:r>
    </w:p>
    <w:p w14:paraId="3D0227A5" w14:textId="779E1085" w:rsidR="002F43D7" w:rsidRDefault="002F43D7" w:rsidP="005B2AB9">
      <w:pPr>
        <w:spacing w:after="120"/>
        <w:ind w:left="720"/>
      </w:pPr>
      <w:r>
        <w:t xml:space="preserve">C. Have unlimited rights to duplicate all materials submitted for purposes of RFP evaluation, and duplicate all public information in response to data requests regarding the </w:t>
      </w:r>
      <w:r w:rsidR="009E7944">
        <w:t>Proposal</w:t>
      </w:r>
      <w:r>
        <w:t>;</w:t>
      </w:r>
    </w:p>
    <w:p w14:paraId="217DD793" w14:textId="05ECC2A5" w:rsidR="002F43D7" w:rsidRDefault="002F43D7" w:rsidP="005B2AB9">
      <w:pPr>
        <w:spacing w:after="120"/>
        <w:ind w:left="720"/>
      </w:pPr>
      <w:r>
        <w:t xml:space="preserve">D. Select for contract or for negotiations a </w:t>
      </w:r>
      <w:r w:rsidR="009E7944">
        <w:t>Proposal</w:t>
      </w:r>
      <w:r w:rsidR="00B71F87">
        <w:t xml:space="preserve"> which best represents “best value” as defined in Minnesota Statutes, section 16C.02, subdivision 4 and in this RFP document; </w:t>
      </w:r>
    </w:p>
    <w:p w14:paraId="3AF6AA27" w14:textId="29AFAEAA" w:rsidR="002F43D7" w:rsidRDefault="002F43D7" w:rsidP="005B2AB9">
      <w:pPr>
        <w:spacing w:after="120"/>
        <w:ind w:left="720"/>
      </w:pPr>
      <w:r>
        <w:t xml:space="preserve">E. Consider a late modification of a </w:t>
      </w:r>
      <w:r w:rsidR="009E7944">
        <w:t>Proposal</w:t>
      </w:r>
      <w:r>
        <w:t xml:space="preserve"> if the </w:t>
      </w:r>
      <w:r w:rsidR="009E7944">
        <w:t>Proposal</w:t>
      </w:r>
      <w:r>
        <w:t xml:space="preserve"> itself was submitted on time and if the modifications were requested by </w:t>
      </w:r>
      <w:r w:rsidR="00BA3D61">
        <w:t>STATE</w:t>
      </w:r>
      <w:r w:rsidR="00B71F87">
        <w:t>,</w:t>
      </w:r>
      <w:r>
        <w:t xml:space="preserve"> and the modifications make the terms of the </w:t>
      </w:r>
      <w:r w:rsidR="009E7944">
        <w:t>Proposal</w:t>
      </w:r>
      <w:r>
        <w:t xml:space="preserve"> more favorable to </w:t>
      </w:r>
      <w:r w:rsidR="00BA3D61">
        <w:t>STATE</w:t>
      </w:r>
      <w:r>
        <w:t xml:space="preserve">, and accept such </w:t>
      </w:r>
      <w:r w:rsidR="009E7944">
        <w:t>Proposal</w:t>
      </w:r>
      <w:r>
        <w:t xml:space="preserve"> as modified;</w:t>
      </w:r>
    </w:p>
    <w:p w14:paraId="7323D166" w14:textId="34BFD407" w:rsidR="002F43D7" w:rsidRDefault="002F43D7" w:rsidP="005B2AB9">
      <w:pPr>
        <w:spacing w:after="120"/>
        <w:ind w:left="720"/>
      </w:pPr>
      <w:r>
        <w:t>F. At its sole discretion, reserve the right to waive any non-material deviations from the requirements and procedures of this RFP;</w:t>
      </w:r>
    </w:p>
    <w:p w14:paraId="6B74B831" w14:textId="3E35EB22" w:rsidR="002F43D7" w:rsidRDefault="002F43D7" w:rsidP="005B2AB9">
      <w:pPr>
        <w:spacing w:after="120"/>
        <w:ind w:left="720"/>
      </w:pPr>
      <w:r>
        <w:t xml:space="preserve">G. Negotiate as to any aspect of the </w:t>
      </w:r>
      <w:r w:rsidR="009E7944">
        <w:t>Proposal</w:t>
      </w:r>
      <w:r>
        <w:t xml:space="preserve"> with any </w:t>
      </w:r>
      <w:r w:rsidR="000F7DE2">
        <w:t>Responder</w:t>
      </w:r>
      <w:r>
        <w:t xml:space="preserve"> and negotiate with more than one </w:t>
      </w:r>
      <w:r w:rsidR="000F7DE2">
        <w:t>Responder</w:t>
      </w:r>
      <w:r>
        <w:t xml:space="preserve"> at the same time, including asking for </w:t>
      </w:r>
      <w:r w:rsidR="000F7DE2">
        <w:t>Responder</w:t>
      </w:r>
      <w:r>
        <w:t xml:space="preserve">s’ “Best and Final” offers; </w:t>
      </w:r>
    </w:p>
    <w:p w14:paraId="45E6EB9A" w14:textId="53CC6D6C" w:rsidR="002F43D7" w:rsidRDefault="002F43D7" w:rsidP="005B2AB9">
      <w:pPr>
        <w:spacing w:after="120"/>
        <w:ind w:left="720"/>
      </w:pPr>
      <w:r>
        <w:t xml:space="preserve">H. Extend the grant contract, in increments determined by </w:t>
      </w:r>
      <w:r w:rsidR="00BA3D61">
        <w:t>STATE</w:t>
      </w:r>
      <w:r>
        <w:t xml:space="preserve">, not to exceed a total contract term of five years; </w:t>
      </w:r>
    </w:p>
    <w:p w14:paraId="7C81ABBA" w14:textId="648EB4E1" w:rsidR="002F43D7" w:rsidRPr="003851A2" w:rsidRDefault="002F43D7" w:rsidP="005B2AB9">
      <w:pPr>
        <w:spacing w:after="120"/>
        <w:ind w:left="720"/>
      </w:pPr>
      <w:r w:rsidRPr="003851A2">
        <w:t xml:space="preserve">I. Cancel the </w:t>
      </w:r>
      <w:r w:rsidR="00C3261D" w:rsidRPr="003851A2">
        <w:t>RFP</w:t>
      </w:r>
      <w:r w:rsidRPr="003851A2">
        <w:t xml:space="preserve"> at any time and for any reason with no cost or penalty to </w:t>
      </w:r>
      <w:r w:rsidR="00BA3D61">
        <w:t>STATE</w:t>
      </w:r>
      <w:r w:rsidR="00A04B5A" w:rsidRPr="003851A2">
        <w:t>; and</w:t>
      </w:r>
    </w:p>
    <w:p w14:paraId="7B6AAB38" w14:textId="51BE041D" w:rsidR="00A04B5A" w:rsidRPr="003851A2" w:rsidRDefault="002F43D7" w:rsidP="005B2AB9">
      <w:pPr>
        <w:spacing w:after="120"/>
        <w:ind w:left="720"/>
      </w:pPr>
      <w:r w:rsidRPr="003851A2">
        <w:t xml:space="preserve">J. </w:t>
      </w:r>
      <w:r w:rsidR="00BA3D61">
        <w:t>STATE</w:t>
      </w:r>
      <w:r w:rsidRPr="003851A2">
        <w:t xml:space="preserve"> will not be liable for any errors in the RFP or other responses related to the RFP.</w:t>
      </w:r>
    </w:p>
    <w:p w14:paraId="2935D9E7" w14:textId="0A8C6A09" w:rsidR="006229E5" w:rsidRPr="006229E5" w:rsidRDefault="00A04B5A" w:rsidP="00295D6D">
      <w:pPr>
        <w:spacing w:after="120"/>
        <w:ind w:left="720" w:hanging="360"/>
      </w:pPr>
      <w:r w:rsidRPr="003851A2">
        <w:t>2.</w:t>
      </w:r>
      <w:r w:rsidRPr="003851A2">
        <w:tab/>
      </w:r>
      <w:r w:rsidR="006229E5" w:rsidRPr="006229E5">
        <w:rPr>
          <w:rFonts w:ascii="Calibri" w:hAnsi="Calibri" w:cs="Calibri"/>
          <w:iCs/>
        </w:rPr>
        <w:t xml:space="preserve">The award decisions of </w:t>
      </w:r>
      <w:r w:rsidR="006229E5">
        <w:rPr>
          <w:rFonts w:ascii="Calibri" w:hAnsi="Calibri" w:cs="Calibri"/>
          <w:iCs/>
        </w:rPr>
        <w:t xml:space="preserve">STATE </w:t>
      </w:r>
      <w:r w:rsidR="006229E5" w:rsidRPr="006229E5">
        <w:rPr>
          <w:rFonts w:ascii="Calibri" w:hAnsi="Calibri" w:cs="Calibri"/>
          <w:iCs/>
        </w:rPr>
        <w:t>are final and not subject to appeal.</w:t>
      </w:r>
    </w:p>
    <w:p w14:paraId="5AC7034B" w14:textId="36334147" w:rsidR="00A04B5A" w:rsidRPr="003851A2" w:rsidRDefault="006229E5" w:rsidP="00295D6D">
      <w:pPr>
        <w:spacing w:after="120"/>
        <w:ind w:left="720" w:hanging="360"/>
      </w:pPr>
      <w:r>
        <w:t>3.</w:t>
      </w:r>
      <w:r>
        <w:tab/>
      </w:r>
      <w:r w:rsidR="00A04B5A" w:rsidRPr="003851A2">
        <w:t xml:space="preserve">If federal funds are used in funding a contract that results from this RFP, in accord with 45 C.F.R. </w:t>
      </w:r>
      <w:r w:rsidR="006C1B2A">
        <w:t xml:space="preserve">§ </w:t>
      </w:r>
      <w:r w:rsidR="00A04B5A" w:rsidRPr="003851A2">
        <w:t xml:space="preserve"> 92.34, for Works and Documents created and paid for under the contract, the U.S. Department of Health and Human Services will have a royalty free, non-exclusive, perpetual and irrevocable right to reproduce, publish, or otherwise use, and to authorize others to use, the Works or Documents created and paid for under a resulting contract for federal government purposes.</w:t>
      </w:r>
    </w:p>
    <w:p w14:paraId="778FE6EA" w14:textId="06938712" w:rsidR="000D525D" w:rsidRDefault="002F43D7" w:rsidP="0077203D">
      <w:r>
        <w:br w:type="page"/>
      </w:r>
      <w:r w:rsidR="00A91DB6" w:rsidRPr="0077203D">
        <w:rPr>
          <w:rFonts w:eastAsiaTheme="majorEastAsia" w:cstheme="majorBidi"/>
          <w:b/>
          <w:bCs/>
          <w:caps/>
          <w:color w:val="000000" w:themeColor="text1"/>
          <w:sz w:val="28"/>
          <w:szCs w:val="36"/>
        </w:rPr>
        <w:lastRenderedPageBreak/>
        <w:t>Appendix A: APPLICATION</w:t>
      </w:r>
      <w:r w:rsidR="00A91DB6">
        <w:t xml:space="preserve">        </w:t>
      </w:r>
    </w:p>
    <w:p w14:paraId="189DFA24" w14:textId="56339CD8" w:rsidR="00A91DB6" w:rsidRPr="008842C0" w:rsidRDefault="00A91DB6" w:rsidP="000D525D">
      <w:pPr>
        <w:pStyle w:val="Heading1"/>
      </w:pPr>
      <w:r w:rsidRPr="008842C0">
        <w:t>FY</w:t>
      </w:r>
      <w:r>
        <w:t xml:space="preserve"> 2026-27</w:t>
      </w:r>
      <w:r w:rsidRPr="008842C0">
        <w:t xml:space="preserve"> D</w:t>
      </w:r>
      <w:r>
        <w:t>CYF</w:t>
      </w:r>
      <w:r w:rsidRPr="008842C0">
        <w:t xml:space="preserve"> </w:t>
      </w:r>
      <w:r w:rsidR="000D525D" w:rsidRPr="00363990">
        <w:t>Grant Building Local Continuums of Care to Support</w:t>
      </w:r>
      <w:r w:rsidR="000D525D">
        <w:t xml:space="preserve"> </w:t>
      </w:r>
      <w:r w:rsidR="000D525D" w:rsidRPr="00363990">
        <w:t>Youth</w:t>
      </w:r>
      <w:r w:rsidRPr="008842C0">
        <w:t xml:space="preserve"> application package  </w:t>
      </w:r>
    </w:p>
    <w:p w14:paraId="7F9204A0" w14:textId="77777777" w:rsidR="00A91DB6" w:rsidRPr="00A75AE0" w:rsidRDefault="00A91DB6" w:rsidP="00A91DB6">
      <w:pPr>
        <w:tabs>
          <w:tab w:val="center" w:pos="4680"/>
          <w:tab w:val="right" w:pos="9360"/>
        </w:tabs>
        <w:spacing w:after="0" w:line="240" w:lineRule="auto"/>
        <w:jc w:val="center"/>
        <w:rPr>
          <w:rFonts w:cs="Arial"/>
          <w:color w:val="000000"/>
          <w:sz w:val="24"/>
          <w:szCs w:val="24"/>
        </w:rPr>
      </w:pPr>
    </w:p>
    <w:p w14:paraId="1FC86E41" w14:textId="77777777" w:rsidR="00A91DB6" w:rsidRDefault="00A91DB6" w:rsidP="00A91DB6">
      <w:pPr>
        <w:spacing w:after="0" w:line="240" w:lineRule="auto"/>
        <w:rPr>
          <w:rFonts w:cstheme="minorHAnsi"/>
          <w:b/>
          <w:sz w:val="28"/>
          <w:u w:val="single"/>
        </w:rPr>
      </w:pPr>
      <w:r w:rsidRPr="00A75AE0">
        <w:rPr>
          <w:rFonts w:cstheme="minorHAnsi"/>
          <w:b/>
          <w:sz w:val="28"/>
          <w:u w:val="single"/>
        </w:rPr>
        <w:t>Application Document Checklist</w:t>
      </w:r>
    </w:p>
    <w:bookmarkStart w:id="93" w:name="_Toc43065336"/>
    <w:bookmarkStart w:id="94" w:name="_Toc43066168"/>
    <w:p w14:paraId="4A1286AD" w14:textId="18B2C287" w:rsidR="00A91DB6" w:rsidRPr="00A53DA6" w:rsidRDefault="00054387" w:rsidP="00A91DB6">
      <w:pPr>
        <w:spacing w:line="240" w:lineRule="auto"/>
        <w:ind w:left="360"/>
        <w:rPr>
          <w:rFonts w:eastAsiaTheme="majorEastAsia" w:cstheme="minorHAnsi"/>
          <w:sz w:val="26"/>
          <w:szCs w:val="26"/>
        </w:rPr>
      </w:pPr>
      <w:sdt>
        <w:sdtPr>
          <w:rPr>
            <w:rFonts w:eastAsia="MS Gothic" w:cstheme="minorHAnsi"/>
            <w:color w:val="000000" w:themeColor="text1"/>
            <w:sz w:val="26"/>
            <w:szCs w:val="26"/>
          </w:rPr>
          <w:id w:val="-2074888050"/>
          <w14:checkbox>
            <w14:checked w14:val="0"/>
            <w14:checkedState w14:val="2612" w14:font="MS Gothic"/>
            <w14:uncheckedState w14:val="2610" w14:font="MS Gothic"/>
          </w14:checkbox>
        </w:sdtPr>
        <w:sdtEndPr/>
        <w:sdtContent>
          <w:r w:rsidR="00A91DB6" w:rsidRPr="00A53DA6">
            <w:rPr>
              <w:rFonts w:ascii="Segoe UI Symbol" w:eastAsia="MS Gothic" w:hAnsi="Segoe UI Symbol" w:cs="Segoe UI Symbol"/>
              <w:color w:val="000000" w:themeColor="text1"/>
              <w:sz w:val="26"/>
              <w:szCs w:val="26"/>
            </w:rPr>
            <w:t>☐</w:t>
          </w:r>
        </w:sdtContent>
      </w:sdt>
      <w:r w:rsidR="00A91DB6" w:rsidRPr="00A53DA6">
        <w:rPr>
          <w:rFonts w:eastAsiaTheme="majorEastAsia" w:cstheme="minorHAnsi"/>
          <w:sz w:val="26"/>
          <w:szCs w:val="26"/>
        </w:rPr>
        <w:t xml:space="preserve"> </w:t>
      </w:r>
      <w:r w:rsidR="00A53DA6" w:rsidRPr="00A53DA6">
        <w:rPr>
          <w:rFonts w:eastAsiaTheme="majorEastAsia" w:cstheme="minorHAnsi"/>
          <w:sz w:val="26"/>
          <w:szCs w:val="26"/>
        </w:rPr>
        <w:t>Application Cover Page</w:t>
      </w:r>
      <w:r w:rsidR="00A91DB6" w:rsidRPr="00A53DA6">
        <w:rPr>
          <w:rFonts w:eastAsiaTheme="majorEastAsia" w:cstheme="minorHAnsi"/>
          <w:sz w:val="26"/>
          <w:szCs w:val="26"/>
        </w:rPr>
        <w:t xml:space="preserve"> Completed </w:t>
      </w:r>
    </w:p>
    <w:p w14:paraId="43C586D2" w14:textId="333CAD5B" w:rsidR="00A91DB6" w:rsidRPr="00A70CC4" w:rsidRDefault="00054387" w:rsidP="00A91DB6">
      <w:pPr>
        <w:spacing w:line="240" w:lineRule="auto"/>
        <w:ind w:left="360"/>
        <w:rPr>
          <w:rFonts w:cstheme="minorHAnsi"/>
          <w:color w:val="000000" w:themeColor="text1"/>
          <w:sz w:val="26"/>
          <w:szCs w:val="26"/>
        </w:rPr>
      </w:pPr>
      <w:sdt>
        <w:sdtPr>
          <w:rPr>
            <w:rFonts w:eastAsia="MS Gothic" w:cstheme="minorHAnsi"/>
            <w:color w:val="000000" w:themeColor="text1"/>
            <w:sz w:val="26"/>
            <w:szCs w:val="26"/>
          </w:rPr>
          <w:id w:val="-1941673162"/>
          <w14:checkbox>
            <w14:checked w14:val="0"/>
            <w14:checkedState w14:val="2612" w14:font="MS Gothic"/>
            <w14:uncheckedState w14:val="2610" w14:font="MS Gothic"/>
          </w14:checkbox>
        </w:sdtPr>
        <w:sdtEndPr/>
        <w:sdtContent>
          <w:r w:rsidR="00A91DB6" w:rsidRPr="00A70CC4">
            <w:rPr>
              <w:rFonts w:ascii="Segoe UI Symbol" w:eastAsia="MS Gothic" w:hAnsi="Segoe UI Symbol" w:cs="Segoe UI Symbol"/>
              <w:color w:val="000000" w:themeColor="text1"/>
              <w:sz w:val="26"/>
              <w:szCs w:val="26"/>
            </w:rPr>
            <w:t>☐</w:t>
          </w:r>
        </w:sdtContent>
      </w:sdt>
      <w:r w:rsidR="00A91DB6" w:rsidRPr="00A70CC4">
        <w:rPr>
          <w:rFonts w:eastAsiaTheme="majorEastAsia" w:cstheme="minorHAnsi"/>
          <w:color w:val="000000" w:themeColor="text1"/>
          <w:sz w:val="26"/>
          <w:szCs w:val="26"/>
        </w:rPr>
        <w:t xml:space="preserve"> </w:t>
      </w:r>
      <w:r w:rsidR="00A53DA6" w:rsidRPr="00A70CC4">
        <w:rPr>
          <w:rFonts w:cstheme="minorHAnsi"/>
          <w:color w:val="000000" w:themeColor="text1"/>
          <w:sz w:val="26"/>
          <w:szCs w:val="26"/>
        </w:rPr>
        <w:t>Description of the Applicant Organization</w:t>
      </w:r>
      <w:r w:rsidR="00A91DB6" w:rsidRPr="00A70CC4">
        <w:rPr>
          <w:rFonts w:eastAsiaTheme="majorEastAsia" w:cstheme="minorHAnsi"/>
          <w:color w:val="000000" w:themeColor="text1"/>
          <w:sz w:val="26"/>
          <w:szCs w:val="26"/>
        </w:rPr>
        <w:t xml:space="preserve"> Completed </w:t>
      </w:r>
    </w:p>
    <w:p w14:paraId="0BD1F651" w14:textId="440A26CD" w:rsidR="00A91DB6" w:rsidRPr="00A70CC4" w:rsidRDefault="00054387" w:rsidP="00A91DB6">
      <w:pPr>
        <w:spacing w:line="240" w:lineRule="auto"/>
        <w:ind w:left="360"/>
        <w:rPr>
          <w:rFonts w:cstheme="minorHAnsi"/>
          <w:color w:val="000000" w:themeColor="text1"/>
          <w:sz w:val="26"/>
          <w:szCs w:val="26"/>
        </w:rPr>
      </w:pPr>
      <w:sdt>
        <w:sdtPr>
          <w:rPr>
            <w:rFonts w:eastAsia="MS Gothic" w:cstheme="minorHAnsi"/>
            <w:color w:val="000000" w:themeColor="text1"/>
            <w:sz w:val="26"/>
            <w:szCs w:val="26"/>
          </w:rPr>
          <w:id w:val="-574050041"/>
          <w14:checkbox>
            <w14:checked w14:val="0"/>
            <w14:checkedState w14:val="2612" w14:font="MS Gothic"/>
            <w14:uncheckedState w14:val="2610" w14:font="MS Gothic"/>
          </w14:checkbox>
        </w:sdtPr>
        <w:sdtEndPr/>
        <w:sdtContent>
          <w:r w:rsidR="00A91DB6" w:rsidRPr="00A70CC4">
            <w:rPr>
              <w:rFonts w:ascii="Segoe UI Symbol" w:eastAsia="MS Gothic" w:hAnsi="Segoe UI Symbol" w:cs="Segoe UI Symbol"/>
              <w:color w:val="000000" w:themeColor="text1"/>
              <w:sz w:val="26"/>
              <w:szCs w:val="26"/>
            </w:rPr>
            <w:t>☐</w:t>
          </w:r>
        </w:sdtContent>
      </w:sdt>
      <w:r w:rsidR="00A91DB6" w:rsidRPr="00A70CC4">
        <w:rPr>
          <w:rFonts w:cstheme="minorHAnsi"/>
          <w:color w:val="000000" w:themeColor="text1"/>
          <w:sz w:val="26"/>
          <w:szCs w:val="26"/>
        </w:rPr>
        <w:t xml:space="preserve"> </w:t>
      </w:r>
      <w:r w:rsidR="00A53DA6" w:rsidRPr="00A70CC4">
        <w:rPr>
          <w:rFonts w:cstheme="minorHAnsi"/>
          <w:color w:val="000000" w:themeColor="text1"/>
          <w:sz w:val="26"/>
          <w:szCs w:val="26"/>
        </w:rPr>
        <w:t>Description of Target Population</w:t>
      </w:r>
      <w:r w:rsidR="00A91DB6" w:rsidRPr="00A70CC4">
        <w:rPr>
          <w:rFonts w:cstheme="minorHAnsi"/>
          <w:color w:val="000000" w:themeColor="text1"/>
          <w:sz w:val="26"/>
          <w:szCs w:val="26"/>
        </w:rPr>
        <w:t xml:space="preserve"> Completed</w:t>
      </w:r>
      <w:r w:rsidR="00A91DB6" w:rsidRPr="006A2CB5">
        <w:rPr>
          <w:rFonts w:eastAsiaTheme="majorEastAsia" w:cstheme="minorHAnsi"/>
          <w:color w:val="000000" w:themeColor="text1"/>
          <w:sz w:val="26"/>
          <w:szCs w:val="26"/>
        </w:rPr>
        <w:t xml:space="preserve"> </w:t>
      </w:r>
    </w:p>
    <w:p w14:paraId="10E3349B" w14:textId="3D51863A" w:rsidR="00A91DB6" w:rsidRPr="00A70CC4" w:rsidRDefault="00054387" w:rsidP="00A91DB6">
      <w:pPr>
        <w:spacing w:line="240" w:lineRule="auto"/>
        <w:ind w:left="360"/>
        <w:rPr>
          <w:rFonts w:cstheme="minorHAnsi"/>
          <w:color w:val="000000" w:themeColor="text1"/>
          <w:sz w:val="26"/>
          <w:szCs w:val="26"/>
        </w:rPr>
      </w:pPr>
      <w:sdt>
        <w:sdtPr>
          <w:rPr>
            <w:rFonts w:eastAsia="MS Gothic" w:cstheme="minorHAnsi"/>
            <w:color w:val="000000" w:themeColor="text1"/>
            <w:sz w:val="26"/>
            <w:szCs w:val="26"/>
          </w:rPr>
          <w:id w:val="1712684679"/>
          <w14:checkbox>
            <w14:checked w14:val="0"/>
            <w14:checkedState w14:val="2612" w14:font="MS Gothic"/>
            <w14:uncheckedState w14:val="2610" w14:font="MS Gothic"/>
          </w14:checkbox>
        </w:sdtPr>
        <w:sdtEndPr/>
        <w:sdtContent>
          <w:r w:rsidR="00A91DB6" w:rsidRPr="00A70CC4">
            <w:rPr>
              <w:rFonts w:ascii="Segoe UI Symbol" w:eastAsia="MS Gothic" w:hAnsi="Segoe UI Symbol" w:cs="Segoe UI Symbol"/>
              <w:color w:val="000000" w:themeColor="text1"/>
              <w:sz w:val="26"/>
              <w:szCs w:val="26"/>
            </w:rPr>
            <w:t>☐</w:t>
          </w:r>
        </w:sdtContent>
      </w:sdt>
      <w:r w:rsidR="00A91DB6" w:rsidRPr="00A70CC4">
        <w:rPr>
          <w:rFonts w:cstheme="minorHAnsi"/>
          <w:color w:val="000000" w:themeColor="text1"/>
          <w:sz w:val="26"/>
          <w:szCs w:val="26"/>
        </w:rPr>
        <w:t xml:space="preserve"> </w:t>
      </w:r>
      <w:r w:rsidR="00A53DA6" w:rsidRPr="00A70CC4">
        <w:rPr>
          <w:rFonts w:cstheme="minorHAnsi"/>
          <w:color w:val="000000" w:themeColor="text1"/>
          <w:sz w:val="26"/>
          <w:szCs w:val="26"/>
        </w:rPr>
        <w:t>Project Goals and Objectives</w:t>
      </w:r>
      <w:r w:rsidR="00A53DA6" w:rsidRPr="00A70CC4" w:rsidDel="00A53DA6">
        <w:rPr>
          <w:rFonts w:cstheme="minorHAnsi"/>
          <w:color w:val="000000" w:themeColor="text1"/>
          <w:sz w:val="26"/>
          <w:szCs w:val="26"/>
        </w:rPr>
        <w:t xml:space="preserve"> </w:t>
      </w:r>
      <w:r w:rsidR="00A91DB6" w:rsidRPr="00A70CC4">
        <w:rPr>
          <w:rFonts w:cstheme="minorHAnsi"/>
          <w:color w:val="000000" w:themeColor="text1"/>
          <w:sz w:val="26"/>
          <w:szCs w:val="26"/>
        </w:rPr>
        <w:t>Completed</w:t>
      </w:r>
      <w:r w:rsidR="00A91DB6" w:rsidRPr="006A2CB5">
        <w:rPr>
          <w:rFonts w:eastAsiaTheme="majorEastAsia" w:cstheme="minorHAnsi"/>
          <w:color w:val="000000" w:themeColor="text1"/>
          <w:sz w:val="26"/>
          <w:szCs w:val="26"/>
        </w:rPr>
        <w:t xml:space="preserve"> </w:t>
      </w:r>
    </w:p>
    <w:p w14:paraId="7765D41B" w14:textId="71503389" w:rsidR="00A91DB6" w:rsidRPr="00A70CC4" w:rsidRDefault="00054387" w:rsidP="00A91DB6">
      <w:pPr>
        <w:spacing w:line="240" w:lineRule="auto"/>
        <w:ind w:left="360"/>
        <w:rPr>
          <w:rFonts w:cstheme="minorHAnsi"/>
          <w:color w:val="000000" w:themeColor="text1"/>
          <w:sz w:val="26"/>
          <w:szCs w:val="26"/>
        </w:rPr>
      </w:pPr>
      <w:sdt>
        <w:sdtPr>
          <w:rPr>
            <w:rFonts w:eastAsia="MS Gothic" w:cstheme="minorHAnsi"/>
            <w:color w:val="000000" w:themeColor="text1"/>
            <w:sz w:val="26"/>
            <w:szCs w:val="26"/>
          </w:rPr>
          <w:id w:val="849211281"/>
          <w14:checkbox>
            <w14:checked w14:val="0"/>
            <w14:checkedState w14:val="2612" w14:font="MS Gothic"/>
            <w14:uncheckedState w14:val="2610" w14:font="MS Gothic"/>
          </w14:checkbox>
        </w:sdtPr>
        <w:sdtEndPr/>
        <w:sdtContent>
          <w:r w:rsidR="00A91DB6" w:rsidRPr="00A70CC4">
            <w:rPr>
              <w:rFonts w:ascii="Segoe UI Symbol" w:eastAsia="MS Gothic" w:hAnsi="Segoe UI Symbol" w:cs="Segoe UI Symbol"/>
              <w:color w:val="000000" w:themeColor="text1"/>
              <w:sz w:val="26"/>
              <w:szCs w:val="26"/>
            </w:rPr>
            <w:t>☐</w:t>
          </w:r>
        </w:sdtContent>
      </w:sdt>
      <w:r w:rsidR="00A91DB6" w:rsidRPr="00A70CC4">
        <w:rPr>
          <w:rFonts w:cstheme="minorHAnsi"/>
          <w:color w:val="000000" w:themeColor="text1"/>
          <w:sz w:val="26"/>
          <w:szCs w:val="26"/>
        </w:rPr>
        <w:t xml:space="preserve"> </w:t>
      </w:r>
      <w:r w:rsidR="00A53DA6" w:rsidRPr="00A70CC4">
        <w:rPr>
          <w:rFonts w:cstheme="minorHAnsi"/>
          <w:color w:val="000000" w:themeColor="text1"/>
          <w:sz w:val="26"/>
          <w:szCs w:val="26"/>
        </w:rPr>
        <w:t>Project Activities and Work Plan</w:t>
      </w:r>
      <w:r w:rsidR="00A91DB6" w:rsidRPr="00A70CC4">
        <w:rPr>
          <w:rFonts w:cstheme="minorHAnsi"/>
          <w:color w:val="000000" w:themeColor="text1"/>
          <w:sz w:val="26"/>
          <w:szCs w:val="26"/>
        </w:rPr>
        <w:t xml:space="preserve"> Completed </w:t>
      </w:r>
    </w:p>
    <w:p w14:paraId="1886F9AF" w14:textId="12538832" w:rsidR="00A91DB6" w:rsidRPr="00A70CC4" w:rsidRDefault="00054387" w:rsidP="00A91DB6">
      <w:pPr>
        <w:spacing w:line="240" w:lineRule="auto"/>
        <w:ind w:left="360"/>
        <w:rPr>
          <w:rFonts w:cstheme="minorHAnsi"/>
          <w:color w:val="000000" w:themeColor="text1"/>
          <w:sz w:val="26"/>
          <w:szCs w:val="26"/>
        </w:rPr>
      </w:pPr>
      <w:sdt>
        <w:sdtPr>
          <w:rPr>
            <w:rFonts w:eastAsia="MS Gothic" w:cstheme="minorHAnsi"/>
            <w:color w:val="000000" w:themeColor="text1"/>
            <w:sz w:val="26"/>
            <w:szCs w:val="26"/>
          </w:rPr>
          <w:id w:val="1472325517"/>
          <w14:checkbox>
            <w14:checked w14:val="0"/>
            <w14:checkedState w14:val="2612" w14:font="MS Gothic"/>
            <w14:uncheckedState w14:val="2610" w14:font="MS Gothic"/>
          </w14:checkbox>
        </w:sdtPr>
        <w:sdtEndPr/>
        <w:sdtContent>
          <w:r w:rsidR="00A91DB6" w:rsidRPr="00A70CC4">
            <w:rPr>
              <w:rFonts w:ascii="Segoe UI Symbol" w:eastAsia="MS Gothic" w:hAnsi="Segoe UI Symbol" w:cs="Segoe UI Symbol"/>
              <w:color w:val="000000" w:themeColor="text1"/>
              <w:sz w:val="26"/>
              <w:szCs w:val="26"/>
            </w:rPr>
            <w:t>☐</w:t>
          </w:r>
        </w:sdtContent>
      </w:sdt>
      <w:r w:rsidR="00A91DB6" w:rsidRPr="00A70CC4">
        <w:rPr>
          <w:rFonts w:cstheme="minorHAnsi"/>
          <w:color w:val="000000" w:themeColor="text1"/>
          <w:sz w:val="26"/>
          <w:szCs w:val="26"/>
        </w:rPr>
        <w:t xml:space="preserve"> </w:t>
      </w:r>
      <w:r w:rsidR="00A53DA6" w:rsidRPr="00A70CC4">
        <w:rPr>
          <w:rFonts w:cstheme="minorHAnsi"/>
          <w:color w:val="000000" w:themeColor="text1"/>
          <w:sz w:val="26"/>
          <w:szCs w:val="26"/>
        </w:rPr>
        <w:t>Evaluation Plan</w:t>
      </w:r>
      <w:r w:rsidR="00A91DB6" w:rsidRPr="00A70CC4">
        <w:rPr>
          <w:rFonts w:cstheme="minorHAnsi"/>
          <w:color w:val="000000" w:themeColor="text1"/>
          <w:sz w:val="26"/>
          <w:szCs w:val="26"/>
        </w:rPr>
        <w:t xml:space="preserve"> Completed</w:t>
      </w:r>
    </w:p>
    <w:p w14:paraId="2386B44B" w14:textId="7CBC84F9" w:rsidR="000D525D" w:rsidRPr="00A70CC4" w:rsidRDefault="00054387" w:rsidP="000D525D">
      <w:pPr>
        <w:spacing w:line="240" w:lineRule="auto"/>
        <w:ind w:left="360"/>
        <w:rPr>
          <w:rFonts w:cstheme="minorHAnsi"/>
          <w:color w:val="000000" w:themeColor="text1"/>
          <w:sz w:val="26"/>
          <w:szCs w:val="26"/>
        </w:rPr>
      </w:pPr>
      <w:sdt>
        <w:sdtPr>
          <w:rPr>
            <w:rFonts w:eastAsia="MS Gothic" w:cstheme="minorHAnsi"/>
            <w:color w:val="000000" w:themeColor="text1"/>
            <w:sz w:val="26"/>
            <w:szCs w:val="26"/>
          </w:rPr>
          <w:id w:val="-364606003"/>
          <w14:checkbox>
            <w14:checked w14:val="0"/>
            <w14:checkedState w14:val="2612" w14:font="MS Gothic"/>
            <w14:uncheckedState w14:val="2610" w14:font="MS Gothic"/>
          </w14:checkbox>
        </w:sdtPr>
        <w:sdtEndPr/>
        <w:sdtContent>
          <w:r w:rsidR="000D525D" w:rsidRPr="00A70CC4">
            <w:rPr>
              <w:rFonts w:ascii="Segoe UI Symbol" w:eastAsia="MS Gothic" w:hAnsi="Segoe UI Symbol" w:cs="Segoe UI Symbol"/>
              <w:color w:val="000000" w:themeColor="text1"/>
              <w:sz w:val="26"/>
              <w:szCs w:val="26"/>
            </w:rPr>
            <w:t>☐</w:t>
          </w:r>
        </w:sdtContent>
      </w:sdt>
      <w:r w:rsidR="000D525D" w:rsidRPr="00A70CC4">
        <w:rPr>
          <w:rFonts w:cstheme="minorHAnsi"/>
          <w:color w:val="000000" w:themeColor="text1"/>
          <w:sz w:val="26"/>
          <w:szCs w:val="26"/>
        </w:rPr>
        <w:t xml:space="preserve"> </w:t>
      </w:r>
      <w:r w:rsidR="00A53DA6" w:rsidRPr="00A70CC4">
        <w:rPr>
          <w:rFonts w:cstheme="minorHAnsi"/>
          <w:color w:val="000000" w:themeColor="text1"/>
          <w:sz w:val="26"/>
          <w:szCs w:val="26"/>
        </w:rPr>
        <w:t>Budget Proposal</w:t>
      </w:r>
      <w:r w:rsidR="00A53DA6" w:rsidRPr="00A70CC4" w:rsidDel="00A53DA6">
        <w:rPr>
          <w:rFonts w:cstheme="minorHAnsi"/>
          <w:color w:val="000000" w:themeColor="text1"/>
          <w:sz w:val="26"/>
          <w:szCs w:val="26"/>
        </w:rPr>
        <w:t xml:space="preserve"> </w:t>
      </w:r>
      <w:r w:rsidR="000D525D" w:rsidRPr="00A70CC4">
        <w:rPr>
          <w:rFonts w:cstheme="minorHAnsi"/>
          <w:color w:val="000000" w:themeColor="text1"/>
          <w:sz w:val="26"/>
          <w:szCs w:val="26"/>
        </w:rPr>
        <w:t>Completed</w:t>
      </w:r>
    </w:p>
    <w:p w14:paraId="0D257B61" w14:textId="77777777" w:rsidR="00A91DB6" w:rsidRPr="005B5177" w:rsidRDefault="00054387" w:rsidP="00A91DB6">
      <w:pPr>
        <w:spacing w:line="240" w:lineRule="auto"/>
        <w:ind w:left="360"/>
        <w:rPr>
          <w:rFonts w:ascii="Calibri" w:eastAsiaTheme="majorEastAsia" w:hAnsi="Calibri" w:cstheme="minorHAnsi"/>
          <w:bCs/>
          <w:sz w:val="26"/>
          <w:szCs w:val="26"/>
        </w:rPr>
      </w:pPr>
      <w:sdt>
        <w:sdtPr>
          <w:rPr>
            <w:rFonts w:eastAsia="MS Gothic" w:cstheme="minorHAnsi"/>
            <w:sz w:val="26"/>
            <w:szCs w:val="26"/>
          </w:rPr>
          <w:id w:val="-981160686"/>
          <w14:checkbox>
            <w14:checked w14:val="0"/>
            <w14:checkedState w14:val="2612" w14:font="MS Gothic"/>
            <w14:uncheckedState w14:val="2610" w14:font="MS Gothic"/>
          </w14:checkbox>
        </w:sdtPr>
        <w:sdtEndPr/>
        <w:sdtContent>
          <w:r w:rsidR="00A91DB6" w:rsidRPr="00A15B8E">
            <w:rPr>
              <w:rFonts w:ascii="MS Gothic" w:eastAsia="MS Gothic" w:hAnsi="MS Gothic" w:cstheme="minorHAnsi"/>
              <w:sz w:val="26"/>
              <w:szCs w:val="26"/>
            </w:rPr>
            <w:t>☐</w:t>
          </w:r>
        </w:sdtContent>
      </w:sdt>
      <w:r w:rsidR="00A91DB6" w:rsidRPr="005B5177">
        <w:rPr>
          <w:rFonts w:ascii="Calibri" w:eastAsiaTheme="majorEastAsia" w:hAnsi="Calibri" w:cstheme="minorHAnsi"/>
          <w:b/>
          <w:bCs/>
          <w:sz w:val="26"/>
          <w:szCs w:val="26"/>
        </w:rPr>
        <w:t xml:space="preserve"> </w:t>
      </w:r>
      <w:r w:rsidR="00A91DB6" w:rsidRPr="005B5177">
        <w:rPr>
          <w:rFonts w:ascii="Calibri" w:eastAsiaTheme="majorEastAsia" w:hAnsi="Calibri" w:cstheme="minorHAnsi"/>
          <w:bCs/>
          <w:sz w:val="26"/>
          <w:szCs w:val="26"/>
        </w:rPr>
        <w:t>Responder Information and Declarations</w:t>
      </w:r>
      <w:bookmarkEnd w:id="93"/>
      <w:bookmarkEnd w:id="94"/>
      <w:r w:rsidR="00A91DB6" w:rsidRPr="005B5177">
        <w:rPr>
          <w:rFonts w:ascii="Calibri" w:eastAsiaTheme="majorEastAsia" w:hAnsi="Calibri" w:cstheme="minorHAnsi"/>
          <w:bCs/>
          <w:sz w:val="26"/>
          <w:szCs w:val="26"/>
        </w:rPr>
        <w:t xml:space="preserve"> Form</w:t>
      </w:r>
    </w:p>
    <w:p w14:paraId="71FAF2AE" w14:textId="77777777" w:rsidR="00A91DB6" w:rsidRPr="00A15B8E" w:rsidRDefault="00054387" w:rsidP="00A91DB6">
      <w:pPr>
        <w:spacing w:line="240" w:lineRule="auto"/>
        <w:ind w:left="360"/>
        <w:rPr>
          <w:rFonts w:cstheme="minorHAnsi"/>
          <w:sz w:val="26"/>
          <w:szCs w:val="26"/>
        </w:rPr>
      </w:pPr>
      <w:sdt>
        <w:sdtPr>
          <w:rPr>
            <w:rFonts w:eastAsia="MS Gothic" w:cstheme="minorHAnsi"/>
            <w:sz w:val="26"/>
            <w:szCs w:val="26"/>
          </w:rPr>
          <w:id w:val="1360705717"/>
          <w14:checkbox>
            <w14:checked w14:val="0"/>
            <w14:checkedState w14:val="2612" w14:font="MS Gothic"/>
            <w14:uncheckedState w14:val="2610" w14:font="MS Gothic"/>
          </w14:checkbox>
        </w:sdtPr>
        <w:sdtEndPr/>
        <w:sdtContent>
          <w:r w:rsidR="00A91DB6" w:rsidRPr="00A15B8E">
            <w:rPr>
              <w:rFonts w:ascii="MS Gothic" w:eastAsia="MS Gothic" w:hAnsi="MS Gothic" w:cstheme="minorHAnsi"/>
              <w:sz w:val="26"/>
              <w:szCs w:val="26"/>
            </w:rPr>
            <w:t>☐</w:t>
          </w:r>
        </w:sdtContent>
      </w:sdt>
      <w:r w:rsidR="00A91DB6" w:rsidRPr="00A15B8E">
        <w:rPr>
          <w:rFonts w:eastAsia="MS Gothic" w:cstheme="minorHAnsi"/>
          <w:sz w:val="26"/>
          <w:szCs w:val="26"/>
        </w:rPr>
        <w:t xml:space="preserve"> </w:t>
      </w:r>
      <w:r w:rsidR="00A91DB6" w:rsidRPr="005B5177">
        <w:rPr>
          <w:rFonts w:eastAsia="MS Gothic" w:cstheme="minorHAnsi"/>
          <w:sz w:val="26"/>
          <w:szCs w:val="26"/>
        </w:rPr>
        <w:t>Professional Responsibility and Data Privacy Information</w:t>
      </w:r>
    </w:p>
    <w:bookmarkStart w:id="95" w:name="_Toc43065337"/>
    <w:bookmarkStart w:id="96" w:name="_Toc43066169"/>
    <w:p w14:paraId="433CF120" w14:textId="77777777" w:rsidR="00A91DB6" w:rsidRPr="00A15B8E" w:rsidRDefault="00054387" w:rsidP="00A91DB6">
      <w:pPr>
        <w:spacing w:line="240" w:lineRule="auto"/>
        <w:ind w:left="360"/>
        <w:rPr>
          <w:rFonts w:cstheme="minorHAnsi"/>
          <w:sz w:val="26"/>
          <w:szCs w:val="26"/>
        </w:rPr>
      </w:pPr>
      <w:sdt>
        <w:sdtPr>
          <w:rPr>
            <w:rFonts w:eastAsia="MS Gothic" w:cstheme="minorHAnsi"/>
            <w:sz w:val="26"/>
            <w:szCs w:val="26"/>
          </w:rPr>
          <w:id w:val="787852974"/>
          <w14:checkbox>
            <w14:checked w14:val="0"/>
            <w14:checkedState w14:val="2612" w14:font="MS Gothic"/>
            <w14:uncheckedState w14:val="2610" w14:font="MS Gothic"/>
          </w14:checkbox>
        </w:sdtPr>
        <w:sdtEndPr/>
        <w:sdtContent>
          <w:r w:rsidR="00A91DB6" w:rsidRPr="00A15B8E">
            <w:rPr>
              <w:rFonts w:ascii="MS Gothic" w:eastAsia="MS Gothic" w:hAnsi="MS Gothic" w:cstheme="minorHAnsi"/>
              <w:sz w:val="26"/>
              <w:szCs w:val="26"/>
            </w:rPr>
            <w:t>☐</w:t>
          </w:r>
        </w:sdtContent>
      </w:sdt>
      <w:r w:rsidR="00A91DB6" w:rsidRPr="005B5177">
        <w:rPr>
          <w:rFonts w:ascii="Calibri" w:eastAsiaTheme="majorEastAsia" w:hAnsi="Calibri" w:cstheme="minorHAnsi"/>
          <w:bCs/>
          <w:sz w:val="26"/>
          <w:szCs w:val="26"/>
        </w:rPr>
        <w:t xml:space="preserve"> Exceptions to Sample Contract and RFP </w:t>
      </w:r>
      <w:bookmarkEnd w:id="95"/>
      <w:bookmarkEnd w:id="96"/>
      <w:r w:rsidR="00A91DB6" w:rsidRPr="005B5177">
        <w:rPr>
          <w:rFonts w:ascii="Calibri" w:eastAsiaTheme="majorEastAsia" w:hAnsi="Calibri" w:cstheme="minorHAnsi"/>
          <w:bCs/>
          <w:sz w:val="26"/>
          <w:szCs w:val="26"/>
        </w:rPr>
        <w:t>Terms Form</w:t>
      </w:r>
    </w:p>
    <w:bookmarkStart w:id="97" w:name="_Toc43065338"/>
    <w:bookmarkStart w:id="98" w:name="_Toc43066170"/>
    <w:bookmarkEnd w:id="97"/>
    <w:bookmarkEnd w:id="98"/>
    <w:p w14:paraId="13FB3278" w14:textId="77777777" w:rsidR="00A91DB6" w:rsidRPr="00A15B8E" w:rsidRDefault="00054387" w:rsidP="00A91DB6">
      <w:pPr>
        <w:spacing w:line="240" w:lineRule="auto"/>
        <w:ind w:left="360"/>
        <w:rPr>
          <w:rFonts w:cstheme="minorHAnsi"/>
          <w:sz w:val="26"/>
          <w:szCs w:val="26"/>
        </w:rPr>
      </w:pPr>
      <w:sdt>
        <w:sdtPr>
          <w:rPr>
            <w:rFonts w:eastAsia="MS Gothic" w:cstheme="minorHAnsi"/>
            <w:sz w:val="26"/>
            <w:szCs w:val="26"/>
          </w:rPr>
          <w:id w:val="95842534"/>
          <w14:checkbox>
            <w14:checked w14:val="0"/>
            <w14:checkedState w14:val="2612" w14:font="MS Gothic"/>
            <w14:uncheckedState w14:val="2610" w14:font="MS Gothic"/>
          </w14:checkbox>
        </w:sdtPr>
        <w:sdtEndPr/>
        <w:sdtContent>
          <w:r w:rsidR="00A91DB6" w:rsidRPr="00A15B8E">
            <w:rPr>
              <w:rFonts w:ascii="Segoe UI Symbol" w:eastAsia="MS Gothic" w:hAnsi="Segoe UI Symbol" w:cs="Segoe UI Symbol"/>
              <w:sz w:val="26"/>
              <w:szCs w:val="26"/>
            </w:rPr>
            <w:t>☐</w:t>
          </w:r>
        </w:sdtContent>
      </w:sdt>
      <w:r w:rsidR="00A91DB6" w:rsidRPr="00A15B8E">
        <w:rPr>
          <w:rFonts w:cstheme="minorHAnsi"/>
          <w:sz w:val="26"/>
          <w:szCs w:val="26"/>
        </w:rPr>
        <w:t xml:space="preserve"> Disclosure of Funding Form </w:t>
      </w:r>
    </w:p>
    <w:bookmarkStart w:id="99" w:name="_Toc43065340"/>
    <w:bookmarkStart w:id="100" w:name="_Toc43066172"/>
    <w:bookmarkStart w:id="101" w:name="_Toc43065341"/>
    <w:bookmarkStart w:id="102" w:name="_Toc43066173"/>
    <w:bookmarkEnd w:id="99"/>
    <w:bookmarkEnd w:id="100"/>
    <w:p w14:paraId="26CBD0E7" w14:textId="77777777" w:rsidR="00A91DB6" w:rsidRPr="005B5177" w:rsidRDefault="00054387" w:rsidP="00A91DB6">
      <w:pPr>
        <w:spacing w:line="240" w:lineRule="auto"/>
        <w:ind w:left="360"/>
        <w:rPr>
          <w:rFonts w:ascii="Calibri" w:eastAsiaTheme="majorEastAsia" w:hAnsi="Calibri" w:cstheme="minorHAnsi"/>
          <w:bCs/>
          <w:sz w:val="26"/>
          <w:szCs w:val="26"/>
        </w:rPr>
      </w:pPr>
      <w:sdt>
        <w:sdtPr>
          <w:rPr>
            <w:rFonts w:ascii="Calibri" w:eastAsia="MS Gothic" w:hAnsi="Calibri" w:cstheme="minorHAnsi"/>
            <w:b/>
            <w:bCs/>
            <w:color w:val="243F60" w:themeColor="accent1" w:themeShade="7F"/>
            <w:sz w:val="26"/>
            <w:szCs w:val="26"/>
          </w:rPr>
          <w:id w:val="1967383198"/>
          <w14:checkbox>
            <w14:checked w14:val="0"/>
            <w14:checkedState w14:val="2612" w14:font="MS Gothic"/>
            <w14:uncheckedState w14:val="2610" w14:font="MS Gothic"/>
          </w14:checkbox>
        </w:sdtPr>
        <w:sdtEndPr/>
        <w:sdtContent>
          <w:r w:rsidR="00A91DB6" w:rsidRPr="00A15B8E">
            <w:rPr>
              <w:rFonts w:ascii="Segoe UI Symbol" w:eastAsia="MS Gothic" w:hAnsi="Segoe UI Symbol" w:cs="Segoe UI Symbol"/>
              <w:b/>
              <w:bCs/>
              <w:color w:val="243F60" w:themeColor="accent1" w:themeShade="7F"/>
              <w:sz w:val="26"/>
              <w:szCs w:val="26"/>
            </w:rPr>
            <w:t>☐</w:t>
          </w:r>
        </w:sdtContent>
      </w:sdt>
      <w:r w:rsidR="00A91DB6" w:rsidRPr="005B5177">
        <w:rPr>
          <w:rFonts w:ascii="Calibri" w:eastAsiaTheme="majorEastAsia" w:hAnsi="Calibri" w:cstheme="minorHAnsi"/>
          <w:bCs/>
          <w:sz w:val="26"/>
          <w:szCs w:val="26"/>
        </w:rPr>
        <w:t xml:space="preserve"> Documentation to Establish Financial Stability</w:t>
      </w:r>
      <w:bookmarkEnd w:id="101"/>
      <w:bookmarkEnd w:id="102"/>
    </w:p>
    <w:p w14:paraId="741A074E" w14:textId="77777777" w:rsidR="00A91DB6" w:rsidRPr="00A75AE0" w:rsidRDefault="00054387" w:rsidP="00A91DB6">
      <w:pPr>
        <w:spacing w:line="240" w:lineRule="auto"/>
        <w:ind w:left="720"/>
        <w:rPr>
          <w:rFonts w:ascii="Calibri" w:eastAsiaTheme="majorEastAsia" w:hAnsi="Calibri" w:cstheme="minorHAnsi"/>
          <w:bCs/>
          <w:sz w:val="8"/>
          <w:szCs w:val="8"/>
        </w:rPr>
      </w:pPr>
      <w:sdt>
        <w:sdtPr>
          <w:rPr>
            <w:rFonts w:ascii="Calibri" w:eastAsia="MS Gothic" w:hAnsi="Calibri" w:cstheme="minorHAnsi"/>
            <w:b/>
            <w:bCs/>
            <w:color w:val="243F60" w:themeColor="accent1" w:themeShade="7F"/>
            <w:sz w:val="24"/>
            <w:szCs w:val="24"/>
          </w:rPr>
          <w:id w:val="-938221066"/>
          <w14:checkbox>
            <w14:checked w14:val="0"/>
            <w14:checkedState w14:val="2612" w14:font="MS Gothic"/>
            <w14:uncheckedState w14:val="2610" w14:font="MS Gothic"/>
          </w14:checkbox>
        </w:sdtPr>
        <w:sdtEndPr/>
        <w:sdtContent>
          <w:r w:rsidR="00A91DB6" w:rsidRPr="00A75AE0">
            <w:rPr>
              <w:rFonts w:ascii="Calibri" w:eastAsia="MS Gothic" w:hAnsi="Calibri" w:cstheme="minorHAnsi" w:hint="eastAsia"/>
              <w:b/>
              <w:bCs/>
              <w:color w:val="243F60" w:themeColor="accent1" w:themeShade="7F"/>
              <w:sz w:val="24"/>
              <w:szCs w:val="24"/>
            </w:rPr>
            <w:t>☐</w:t>
          </w:r>
        </w:sdtContent>
      </w:sdt>
      <w:r w:rsidR="00A91DB6" w:rsidRPr="00A75AE0">
        <w:rPr>
          <w:rFonts w:ascii="Calibri" w:eastAsiaTheme="majorEastAsia" w:hAnsi="Calibri" w:cstheme="minorHAnsi"/>
          <w:bCs/>
          <w:sz w:val="26"/>
          <w:szCs w:val="26"/>
        </w:rPr>
        <w:t xml:space="preserve"> Financial Document </w:t>
      </w:r>
      <w:r w:rsidR="00A91DB6" w:rsidRPr="00A75AE0">
        <w:rPr>
          <w:rFonts w:ascii="Calibri" w:eastAsiaTheme="majorEastAsia" w:hAnsi="Calibri" w:cstheme="minorHAnsi"/>
          <w:bCs/>
          <w:i/>
          <w:sz w:val="26"/>
          <w:szCs w:val="26"/>
        </w:rPr>
        <w:t>(one of the documents below must be submitted based on your annual revenue-*government agencies do not need to submit this information)</w:t>
      </w:r>
    </w:p>
    <w:p w14:paraId="25972FED" w14:textId="77777777" w:rsidR="00A91DB6" w:rsidRPr="00A75AE0" w:rsidRDefault="00054387" w:rsidP="00A91DB6">
      <w:pPr>
        <w:spacing w:line="240" w:lineRule="auto"/>
        <w:ind w:left="1080"/>
        <w:rPr>
          <w:rFonts w:ascii="Calibri" w:eastAsiaTheme="majorEastAsia" w:hAnsi="Calibri" w:cstheme="minorHAnsi"/>
          <w:bCs/>
          <w:sz w:val="26"/>
          <w:szCs w:val="26"/>
        </w:rPr>
      </w:pPr>
      <w:sdt>
        <w:sdtPr>
          <w:rPr>
            <w:rFonts w:ascii="Calibri" w:eastAsia="MS Gothic" w:hAnsi="Calibri" w:cstheme="minorHAnsi"/>
            <w:b/>
            <w:bCs/>
            <w:color w:val="243F60" w:themeColor="accent1" w:themeShade="7F"/>
            <w:sz w:val="24"/>
            <w:szCs w:val="24"/>
          </w:rPr>
          <w:id w:val="164910246"/>
          <w14:checkbox>
            <w14:checked w14:val="0"/>
            <w14:checkedState w14:val="2612" w14:font="MS Gothic"/>
            <w14:uncheckedState w14:val="2610" w14:font="MS Gothic"/>
          </w14:checkbox>
        </w:sdtPr>
        <w:sdtEndPr/>
        <w:sdtContent>
          <w:r w:rsidR="00A91DB6" w:rsidRPr="00A75AE0">
            <w:rPr>
              <w:rFonts w:ascii="Calibri" w:eastAsia="MS Gothic" w:hAnsi="Calibri" w:cstheme="minorHAnsi" w:hint="eastAsia"/>
              <w:b/>
              <w:bCs/>
              <w:color w:val="243F60" w:themeColor="accent1" w:themeShade="7F"/>
              <w:sz w:val="24"/>
              <w:szCs w:val="24"/>
            </w:rPr>
            <w:t>☐</w:t>
          </w:r>
        </w:sdtContent>
      </w:sdt>
      <w:r w:rsidR="00A91DB6" w:rsidRPr="00A75AE0">
        <w:rPr>
          <w:rFonts w:ascii="Calibri" w:eastAsiaTheme="majorEastAsia" w:hAnsi="Calibri" w:cstheme="minorHAnsi"/>
          <w:bCs/>
          <w:sz w:val="26"/>
          <w:szCs w:val="26"/>
        </w:rPr>
        <w:t xml:space="preserve"> Board Reviewed Financial State</w:t>
      </w:r>
      <w:r w:rsidR="00A91DB6">
        <w:rPr>
          <w:rFonts w:ascii="Calibri" w:eastAsiaTheme="majorEastAsia" w:hAnsi="Calibri" w:cstheme="minorHAnsi"/>
          <w:bCs/>
          <w:sz w:val="26"/>
          <w:szCs w:val="26"/>
        </w:rPr>
        <w:t>ment if Annual Revenue is &lt;$50K</w:t>
      </w:r>
      <w:r w:rsidR="00A91DB6" w:rsidRPr="00A75AE0">
        <w:rPr>
          <w:rFonts w:ascii="Calibri" w:eastAsiaTheme="majorEastAsia" w:hAnsi="Calibri" w:cstheme="minorHAnsi"/>
          <w:bCs/>
          <w:sz w:val="26"/>
          <w:szCs w:val="26"/>
        </w:rPr>
        <w:t xml:space="preserve"> OR</w:t>
      </w:r>
    </w:p>
    <w:p w14:paraId="341662DA" w14:textId="77777777" w:rsidR="00A91DB6" w:rsidRPr="00A75AE0" w:rsidRDefault="00054387" w:rsidP="00A91DB6">
      <w:pPr>
        <w:spacing w:line="240" w:lineRule="auto"/>
        <w:ind w:left="1080"/>
        <w:rPr>
          <w:rFonts w:ascii="Calibri" w:eastAsiaTheme="majorEastAsia" w:hAnsi="Calibri"/>
          <w:iCs/>
          <w:sz w:val="26"/>
          <w:szCs w:val="26"/>
        </w:rPr>
      </w:pPr>
      <w:sdt>
        <w:sdtPr>
          <w:rPr>
            <w:rFonts w:ascii="Calibri" w:eastAsia="MS Gothic" w:hAnsi="Calibri" w:cstheme="minorHAnsi"/>
            <w:b/>
            <w:bCs/>
            <w:color w:val="243F60" w:themeColor="accent1" w:themeShade="7F"/>
            <w:sz w:val="24"/>
            <w:szCs w:val="24"/>
          </w:rPr>
          <w:id w:val="1881047938"/>
          <w14:checkbox>
            <w14:checked w14:val="0"/>
            <w14:checkedState w14:val="2612" w14:font="MS Gothic"/>
            <w14:uncheckedState w14:val="2610" w14:font="MS Gothic"/>
          </w14:checkbox>
        </w:sdtPr>
        <w:sdtEndPr/>
        <w:sdtContent>
          <w:r w:rsidR="00A91DB6" w:rsidRPr="00A75AE0">
            <w:rPr>
              <w:rFonts w:ascii="Calibri" w:eastAsia="MS Gothic" w:hAnsi="Calibri" w:cstheme="minorHAnsi" w:hint="eastAsia"/>
              <w:b/>
              <w:bCs/>
              <w:color w:val="243F60" w:themeColor="accent1" w:themeShade="7F"/>
              <w:sz w:val="24"/>
              <w:szCs w:val="24"/>
            </w:rPr>
            <w:t>☐</w:t>
          </w:r>
        </w:sdtContent>
      </w:sdt>
      <w:r w:rsidR="00A91DB6" w:rsidRPr="00A75AE0">
        <w:rPr>
          <w:rFonts w:ascii="Calibri" w:eastAsiaTheme="majorEastAsia" w:hAnsi="Calibri"/>
          <w:iCs/>
          <w:sz w:val="26"/>
          <w:szCs w:val="26"/>
        </w:rPr>
        <w:t xml:space="preserve"> IRS Form 990 </w:t>
      </w:r>
      <w:r w:rsidR="00A91DB6">
        <w:rPr>
          <w:rFonts w:ascii="Calibri" w:eastAsiaTheme="majorEastAsia" w:hAnsi="Calibri"/>
          <w:iCs/>
          <w:sz w:val="26"/>
          <w:szCs w:val="26"/>
        </w:rPr>
        <w:t>if Annual Revenue is $50K-$750K</w:t>
      </w:r>
      <w:r w:rsidR="00A91DB6" w:rsidRPr="00A75AE0">
        <w:rPr>
          <w:rFonts w:ascii="Calibri" w:eastAsiaTheme="majorEastAsia" w:hAnsi="Calibri"/>
          <w:iCs/>
          <w:sz w:val="26"/>
          <w:szCs w:val="26"/>
        </w:rPr>
        <w:t xml:space="preserve"> </w:t>
      </w:r>
      <w:r w:rsidR="00A91DB6" w:rsidRPr="00A75AE0">
        <w:rPr>
          <w:rFonts w:ascii="Calibri" w:eastAsiaTheme="majorEastAsia" w:hAnsi="Calibri"/>
          <w:bCs/>
          <w:iCs/>
          <w:sz w:val="26"/>
          <w:szCs w:val="26"/>
        </w:rPr>
        <w:t>OR</w:t>
      </w:r>
    </w:p>
    <w:p w14:paraId="59DB112C" w14:textId="77777777" w:rsidR="00A91DB6" w:rsidRPr="00A75AE0" w:rsidRDefault="00054387" w:rsidP="00A91DB6">
      <w:pPr>
        <w:spacing w:line="240" w:lineRule="auto"/>
        <w:ind w:left="1080"/>
        <w:rPr>
          <w:rFonts w:cstheme="minorHAnsi"/>
          <w:b/>
        </w:rPr>
      </w:pPr>
      <w:sdt>
        <w:sdtPr>
          <w:rPr>
            <w:rFonts w:ascii="Calibri" w:eastAsia="MS Gothic" w:hAnsi="Calibri" w:cstheme="minorHAnsi"/>
            <w:bCs/>
            <w:color w:val="243F60" w:themeColor="accent1" w:themeShade="7F"/>
            <w:sz w:val="24"/>
            <w:szCs w:val="24"/>
          </w:rPr>
          <w:id w:val="828633260"/>
          <w14:checkbox>
            <w14:checked w14:val="0"/>
            <w14:checkedState w14:val="2612" w14:font="MS Gothic"/>
            <w14:uncheckedState w14:val="2610" w14:font="MS Gothic"/>
          </w14:checkbox>
        </w:sdtPr>
        <w:sdtEndPr/>
        <w:sdtContent>
          <w:r w:rsidR="00A91DB6" w:rsidRPr="00A75AE0">
            <w:rPr>
              <w:rFonts w:ascii="Calibri" w:eastAsia="MS Gothic" w:hAnsi="Calibri" w:cstheme="minorHAnsi" w:hint="eastAsia"/>
              <w:bCs/>
              <w:color w:val="243F60" w:themeColor="accent1" w:themeShade="7F"/>
              <w:sz w:val="24"/>
              <w:szCs w:val="24"/>
            </w:rPr>
            <w:t>☐</w:t>
          </w:r>
        </w:sdtContent>
      </w:sdt>
      <w:r w:rsidR="00A91DB6" w:rsidRPr="00A75AE0">
        <w:rPr>
          <w:rFonts w:ascii="Calibri" w:eastAsiaTheme="majorEastAsia" w:hAnsi="Calibri" w:cstheme="minorHAnsi"/>
          <w:bCs/>
          <w:sz w:val="26"/>
          <w:szCs w:val="26"/>
        </w:rPr>
        <w:t xml:space="preserve"> Certified Financial Audit if Annual Revenue is &gt;$750K</w:t>
      </w:r>
    </w:p>
    <w:p w14:paraId="442EA5DE" w14:textId="77777777" w:rsidR="00A91DB6" w:rsidRDefault="00A91DB6" w:rsidP="00A91DB6">
      <w:pPr>
        <w:spacing w:after="0"/>
      </w:pPr>
    </w:p>
    <w:tbl>
      <w:tblPr>
        <w:tblW w:w="11227" w:type="dxa"/>
        <w:tblInd w:w="-9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Form 2: Finanical Capacity"/>
        <w:tblDescription w:val="This table asks applicants to provide information regarding the Financial Capacity of this organization. "/>
      </w:tblPr>
      <w:tblGrid>
        <w:gridCol w:w="4477"/>
        <w:gridCol w:w="630"/>
        <w:gridCol w:w="2970"/>
        <w:gridCol w:w="3150"/>
      </w:tblGrid>
      <w:tr w:rsidR="00A91DB6" w:rsidRPr="00516BEE" w14:paraId="0EA98960" w14:textId="77777777" w:rsidTr="00F37567">
        <w:trPr>
          <w:trHeight w:val="1430"/>
        </w:trPr>
        <w:tc>
          <w:tcPr>
            <w:tcW w:w="11227" w:type="dxa"/>
            <w:gridSpan w:val="4"/>
            <w:tcBorders>
              <w:top w:val="single" w:sz="4" w:space="0" w:color="auto"/>
              <w:left w:val="thickThinSmallGap" w:sz="18" w:space="0" w:color="auto"/>
              <w:bottom w:val="thinThickSmallGap" w:sz="24" w:space="0" w:color="auto"/>
              <w:right w:val="thickThinSmallGap" w:sz="18" w:space="0" w:color="auto"/>
            </w:tcBorders>
          </w:tcPr>
          <w:p w14:paraId="1919A0C9" w14:textId="77777777" w:rsidR="00A91DB6" w:rsidRPr="00516BEE" w:rsidRDefault="00A91DB6" w:rsidP="000D525D">
            <w:pPr>
              <w:keepNext/>
              <w:keepLines/>
              <w:spacing w:before="200" w:after="0" w:line="240" w:lineRule="auto"/>
              <w:outlineLvl w:val="1"/>
              <w:rPr>
                <w:rFonts w:ascii="Arial" w:eastAsiaTheme="majorEastAsia" w:hAnsi="Arial" w:cs="Arial"/>
                <w:b/>
                <w:bCs/>
                <w:caps/>
                <w:sz w:val="40"/>
                <w:szCs w:val="36"/>
              </w:rPr>
            </w:pPr>
            <w:bookmarkStart w:id="103" w:name="_Toc344325"/>
            <w:bookmarkStart w:id="104" w:name="_Toc16852050"/>
            <w:bookmarkStart w:id="105" w:name="_Toc17276629"/>
            <w:bookmarkStart w:id="106" w:name="_Toc19860731"/>
            <w:bookmarkStart w:id="107" w:name="_Toc125374980"/>
            <w:r w:rsidRPr="00516BEE">
              <w:rPr>
                <w:rFonts w:ascii="Arial" w:eastAsiaTheme="majorEastAsia" w:hAnsi="Arial" w:cs="Arial"/>
                <w:b/>
                <w:bCs/>
                <w:sz w:val="40"/>
                <w:szCs w:val="26"/>
              </w:rPr>
              <w:lastRenderedPageBreak/>
              <w:t xml:space="preserve">FORM 1: </w:t>
            </w:r>
            <w:r w:rsidRPr="000D525D">
              <w:rPr>
                <w:rFonts w:ascii="Arial" w:eastAsiaTheme="majorEastAsia" w:hAnsi="Arial" w:cs="Arial"/>
                <w:caps/>
                <w:sz w:val="40"/>
                <w:szCs w:val="36"/>
              </w:rPr>
              <w:t>Application Package Cover Page</w:t>
            </w:r>
            <w:bookmarkEnd w:id="103"/>
            <w:bookmarkEnd w:id="104"/>
            <w:bookmarkEnd w:id="105"/>
            <w:bookmarkEnd w:id="106"/>
            <w:bookmarkEnd w:id="107"/>
          </w:p>
          <w:p w14:paraId="0739F2A6" w14:textId="77777777" w:rsidR="00A91DB6" w:rsidRPr="00516BEE" w:rsidRDefault="00A91DB6" w:rsidP="00F37567">
            <w:pPr>
              <w:tabs>
                <w:tab w:val="center" w:pos="4680"/>
                <w:tab w:val="right" w:pos="9360"/>
              </w:tabs>
              <w:spacing w:after="0" w:line="240" w:lineRule="auto"/>
              <w:jc w:val="center"/>
              <w:rPr>
                <w:rFonts w:ascii="Arial" w:eastAsia="Times New Roman" w:hAnsi="Arial" w:cs="Arial"/>
                <w:color w:val="000000"/>
                <w:sz w:val="24"/>
                <w:szCs w:val="24"/>
              </w:rPr>
            </w:pPr>
            <w:r w:rsidRPr="00516BEE">
              <w:rPr>
                <w:rFonts w:ascii="Arial" w:eastAsia="Times New Roman" w:hAnsi="Arial" w:cs="Arial"/>
                <w:color w:val="000000"/>
                <w:sz w:val="24"/>
                <w:szCs w:val="24"/>
              </w:rPr>
              <w:t xml:space="preserve">Minnesota Department of </w:t>
            </w:r>
            <w:r>
              <w:rPr>
                <w:rFonts w:ascii="Arial" w:eastAsia="Times New Roman" w:hAnsi="Arial" w:cs="Arial"/>
                <w:color w:val="000000"/>
                <w:sz w:val="24"/>
                <w:szCs w:val="24"/>
              </w:rPr>
              <w:t>Children, Youth, and Families</w:t>
            </w:r>
          </w:p>
          <w:p w14:paraId="551E838D" w14:textId="6C878604" w:rsidR="00A91DB6" w:rsidRPr="00516BEE" w:rsidRDefault="000D525D" w:rsidP="00F37567">
            <w:pPr>
              <w:tabs>
                <w:tab w:val="center" w:pos="4680"/>
                <w:tab w:val="right" w:pos="9360"/>
              </w:tabs>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Economic Opportunity and Youth Services</w:t>
            </w:r>
          </w:p>
        </w:tc>
      </w:tr>
      <w:tr w:rsidR="00A91DB6" w:rsidRPr="00516BEE" w14:paraId="5BD6101E" w14:textId="77777777" w:rsidTr="00F37567">
        <w:trPr>
          <w:trHeight w:val="461"/>
        </w:trPr>
        <w:tc>
          <w:tcPr>
            <w:tcW w:w="11227" w:type="dxa"/>
            <w:gridSpan w:val="4"/>
            <w:tcBorders>
              <w:top w:val="thinThickSmallGap" w:sz="24" w:space="0" w:color="auto"/>
              <w:left w:val="thickThinSmallGap" w:sz="18" w:space="0" w:color="auto"/>
              <w:bottom w:val="nil"/>
              <w:right w:val="thickThinSmallGap" w:sz="18" w:space="0" w:color="auto"/>
            </w:tcBorders>
            <w:shd w:val="clear" w:color="auto" w:fill="D9D9D9" w:themeFill="background1" w:themeFillShade="D9"/>
          </w:tcPr>
          <w:p w14:paraId="1907D07D" w14:textId="77777777" w:rsidR="00A91DB6" w:rsidRPr="00516BEE" w:rsidRDefault="00A91DB6" w:rsidP="00F37567">
            <w:pPr>
              <w:spacing w:after="0" w:line="240" w:lineRule="auto"/>
              <w:rPr>
                <w:rFonts w:ascii="Arial" w:eastAsia="Times New Roman" w:hAnsi="Arial" w:cs="Arial"/>
                <w:b/>
              </w:rPr>
            </w:pPr>
            <w:r w:rsidRPr="00516BEE">
              <w:rPr>
                <w:rFonts w:ascii="Arial" w:eastAsia="Times New Roman" w:hAnsi="Arial" w:cs="Arial"/>
                <w:b/>
                <w:sz w:val="24"/>
              </w:rPr>
              <w:t xml:space="preserve">Organization Information </w:t>
            </w:r>
          </w:p>
        </w:tc>
      </w:tr>
      <w:tr w:rsidR="00A91DB6" w:rsidRPr="00516BEE" w14:paraId="00259CAD" w14:textId="77777777" w:rsidTr="00F37567">
        <w:trPr>
          <w:trHeight w:val="461"/>
        </w:trPr>
        <w:tc>
          <w:tcPr>
            <w:tcW w:w="11227" w:type="dxa"/>
            <w:gridSpan w:val="4"/>
            <w:tcBorders>
              <w:top w:val="single" w:sz="4" w:space="0" w:color="auto"/>
              <w:left w:val="thickThinSmallGap" w:sz="18" w:space="0" w:color="auto"/>
              <w:bottom w:val="single" w:sz="4" w:space="0" w:color="auto"/>
              <w:right w:val="thickThinSmallGap" w:sz="18" w:space="0" w:color="auto"/>
            </w:tcBorders>
          </w:tcPr>
          <w:p w14:paraId="3E353E64"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Legal Name: </w:t>
            </w:r>
          </w:p>
          <w:p w14:paraId="1BA766F6" w14:textId="77777777" w:rsidR="00A91DB6" w:rsidRPr="00516BEE" w:rsidRDefault="00A91DB6" w:rsidP="00F37567">
            <w:pPr>
              <w:spacing w:after="0" w:line="240" w:lineRule="auto"/>
              <w:rPr>
                <w:rFonts w:ascii="Arial" w:eastAsia="Times New Roman" w:hAnsi="Arial" w:cs="Arial"/>
              </w:rPr>
            </w:pPr>
          </w:p>
        </w:tc>
      </w:tr>
      <w:tr w:rsidR="00A91DB6" w:rsidRPr="00516BEE" w14:paraId="2AE36696" w14:textId="77777777" w:rsidTr="00F37567">
        <w:trPr>
          <w:trHeight w:val="461"/>
        </w:trPr>
        <w:tc>
          <w:tcPr>
            <w:tcW w:w="5107" w:type="dxa"/>
            <w:gridSpan w:val="2"/>
            <w:tcBorders>
              <w:top w:val="single" w:sz="4" w:space="0" w:color="auto"/>
              <w:left w:val="thickThinSmallGap" w:sz="18" w:space="0" w:color="auto"/>
              <w:bottom w:val="single" w:sz="4" w:space="0" w:color="auto"/>
              <w:right w:val="single" w:sz="4" w:space="0" w:color="auto"/>
            </w:tcBorders>
          </w:tcPr>
          <w:p w14:paraId="3DF839E4"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Address: </w:t>
            </w:r>
          </w:p>
        </w:tc>
        <w:tc>
          <w:tcPr>
            <w:tcW w:w="2970" w:type="dxa"/>
            <w:tcBorders>
              <w:top w:val="single" w:sz="4" w:space="0" w:color="auto"/>
              <w:left w:val="single" w:sz="4" w:space="0" w:color="auto"/>
              <w:bottom w:val="single" w:sz="4" w:space="0" w:color="auto"/>
              <w:right w:val="single" w:sz="4" w:space="0" w:color="auto"/>
            </w:tcBorders>
          </w:tcPr>
          <w:p w14:paraId="76D1BDA3"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City:  </w:t>
            </w:r>
          </w:p>
        </w:tc>
        <w:tc>
          <w:tcPr>
            <w:tcW w:w="3150" w:type="dxa"/>
            <w:tcBorders>
              <w:top w:val="single" w:sz="4" w:space="0" w:color="auto"/>
              <w:left w:val="single" w:sz="4" w:space="0" w:color="auto"/>
              <w:bottom w:val="single" w:sz="4" w:space="0" w:color="auto"/>
              <w:right w:val="thickThinSmallGap" w:sz="18" w:space="0" w:color="auto"/>
            </w:tcBorders>
          </w:tcPr>
          <w:p w14:paraId="67650E53"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Zip +4:  </w:t>
            </w:r>
          </w:p>
        </w:tc>
      </w:tr>
      <w:tr w:rsidR="00A91DB6" w:rsidRPr="00516BEE" w14:paraId="35A1C769" w14:textId="77777777" w:rsidTr="00F37567">
        <w:trPr>
          <w:trHeight w:val="461"/>
        </w:trPr>
        <w:tc>
          <w:tcPr>
            <w:tcW w:w="5107" w:type="dxa"/>
            <w:gridSpan w:val="2"/>
            <w:tcBorders>
              <w:top w:val="single" w:sz="4" w:space="0" w:color="auto"/>
              <w:left w:val="thickThinSmallGap" w:sz="18" w:space="0" w:color="auto"/>
              <w:bottom w:val="single" w:sz="4" w:space="0" w:color="auto"/>
              <w:right w:val="single" w:sz="4" w:space="0" w:color="auto"/>
            </w:tcBorders>
          </w:tcPr>
          <w:p w14:paraId="70E35990"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Telephone:  </w:t>
            </w:r>
          </w:p>
          <w:p w14:paraId="5CEFD7AE" w14:textId="77777777" w:rsidR="00A91DB6" w:rsidRPr="00516BEE" w:rsidRDefault="00A91DB6" w:rsidP="00F37567">
            <w:pPr>
              <w:spacing w:after="0" w:line="240" w:lineRule="auto"/>
              <w:rPr>
                <w:rFonts w:ascii="Arial" w:eastAsia="Times New Roman" w:hAnsi="Arial" w:cs="Arial"/>
              </w:rPr>
            </w:pPr>
          </w:p>
        </w:tc>
        <w:tc>
          <w:tcPr>
            <w:tcW w:w="6120" w:type="dxa"/>
            <w:gridSpan w:val="2"/>
            <w:tcBorders>
              <w:top w:val="single" w:sz="4" w:space="0" w:color="auto"/>
              <w:left w:val="single" w:sz="4" w:space="0" w:color="auto"/>
              <w:bottom w:val="single" w:sz="4" w:space="0" w:color="auto"/>
              <w:right w:val="thickThinSmallGap" w:sz="18" w:space="0" w:color="auto"/>
            </w:tcBorders>
          </w:tcPr>
          <w:p w14:paraId="78321D7A"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Fax:  </w:t>
            </w:r>
          </w:p>
        </w:tc>
      </w:tr>
      <w:tr w:rsidR="00A91DB6" w:rsidRPr="00516BEE" w14:paraId="336A25D9" w14:textId="77777777" w:rsidTr="00F37567">
        <w:trPr>
          <w:trHeight w:val="461"/>
        </w:trPr>
        <w:tc>
          <w:tcPr>
            <w:tcW w:w="11227" w:type="dxa"/>
            <w:gridSpan w:val="4"/>
            <w:tcBorders>
              <w:top w:val="single" w:sz="4" w:space="0" w:color="auto"/>
              <w:left w:val="thickThinSmallGap" w:sz="18" w:space="0" w:color="auto"/>
              <w:bottom w:val="single" w:sz="4" w:space="0" w:color="auto"/>
              <w:right w:val="thickThinSmallGap" w:sz="18" w:space="0" w:color="auto"/>
            </w:tcBorders>
          </w:tcPr>
          <w:p w14:paraId="1A6BC4D0"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Counties/Area Served: </w:t>
            </w:r>
          </w:p>
        </w:tc>
      </w:tr>
      <w:tr w:rsidR="00A91DB6" w:rsidRPr="00516BEE" w14:paraId="1B300DB1" w14:textId="77777777" w:rsidTr="00F37567">
        <w:trPr>
          <w:trHeight w:val="461"/>
        </w:trPr>
        <w:tc>
          <w:tcPr>
            <w:tcW w:w="5107" w:type="dxa"/>
            <w:gridSpan w:val="2"/>
            <w:tcBorders>
              <w:top w:val="single" w:sz="4" w:space="0" w:color="auto"/>
              <w:left w:val="thickThinSmallGap" w:sz="18" w:space="0" w:color="auto"/>
              <w:bottom w:val="single" w:sz="4" w:space="0" w:color="auto"/>
              <w:right w:val="single" w:sz="4" w:space="0" w:color="auto"/>
            </w:tcBorders>
          </w:tcPr>
          <w:p w14:paraId="0A3AB7D9"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Federal ID Number: </w:t>
            </w:r>
          </w:p>
        </w:tc>
        <w:tc>
          <w:tcPr>
            <w:tcW w:w="6120" w:type="dxa"/>
            <w:gridSpan w:val="2"/>
            <w:tcBorders>
              <w:top w:val="single" w:sz="4" w:space="0" w:color="auto"/>
              <w:left w:val="single" w:sz="4" w:space="0" w:color="auto"/>
              <w:bottom w:val="single" w:sz="4" w:space="0" w:color="auto"/>
              <w:right w:val="thickThinSmallGap" w:sz="18" w:space="0" w:color="auto"/>
            </w:tcBorders>
          </w:tcPr>
          <w:p w14:paraId="09ABB449"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State Tax ID: </w:t>
            </w:r>
          </w:p>
        </w:tc>
      </w:tr>
      <w:tr w:rsidR="00A91DB6" w:rsidRPr="00516BEE" w14:paraId="6A316AFD" w14:textId="77777777" w:rsidTr="00F37567">
        <w:trPr>
          <w:trHeight w:val="461"/>
        </w:trPr>
        <w:tc>
          <w:tcPr>
            <w:tcW w:w="5107" w:type="dxa"/>
            <w:gridSpan w:val="2"/>
            <w:tcBorders>
              <w:top w:val="single" w:sz="4" w:space="0" w:color="auto"/>
              <w:left w:val="thickThinSmallGap" w:sz="18" w:space="0" w:color="auto"/>
              <w:bottom w:val="single" w:sz="4" w:space="0" w:color="auto"/>
              <w:right w:val="single" w:sz="4" w:space="0" w:color="auto"/>
            </w:tcBorders>
          </w:tcPr>
          <w:p w14:paraId="1D8A097B" w14:textId="77777777" w:rsidR="00A91DB6" w:rsidRPr="008A4B41" w:rsidRDefault="00A91DB6" w:rsidP="00F37567">
            <w:pPr>
              <w:spacing w:after="0" w:line="240" w:lineRule="auto"/>
              <w:rPr>
                <w:rFonts w:ascii="Arial" w:eastAsia="Times New Roman" w:hAnsi="Arial" w:cs="Arial"/>
              </w:rPr>
            </w:pPr>
            <w:r w:rsidRPr="008A4B41">
              <w:rPr>
                <w:rFonts w:ascii="Arial" w:hAnsi="Arial" w:cs="Arial"/>
              </w:rPr>
              <w:t>UEI Number:</w:t>
            </w:r>
          </w:p>
        </w:tc>
        <w:tc>
          <w:tcPr>
            <w:tcW w:w="6120" w:type="dxa"/>
            <w:gridSpan w:val="2"/>
            <w:tcBorders>
              <w:top w:val="single" w:sz="4" w:space="0" w:color="auto"/>
              <w:left w:val="single" w:sz="4" w:space="0" w:color="auto"/>
              <w:bottom w:val="single" w:sz="4" w:space="0" w:color="auto"/>
              <w:right w:val="thickThinSmallGap" w:sz="18" w:space="0" w:color="auto"/>
            </w:tcBorders>
          </w:tcPr>
          <w:p w14:paraId="539A86C7" w14:textId="77777777" w:rsidR="00A91DB6" w:rsidRPr="00516BEE" w:rsidRDefault="00A91DB6" w:rsidP="00F37567">
            <w:pPr>
              <w:spacing w:after="0" w:line="240" w:lineRule="auto"/>
              <w:rPr>
                <w:rFonts w:ascii="Arial" w:eastAsia="Times New Roman" w:hAnsi="Arial" w:cs="Arial"/>
              </w:rPr>
            </w:pPr>
          </w:p>
        </w:tc>
      </w:tr>
      <w:tr w:rsidR="00A91DB6" w:rsidRPr="00516BEE" w14:paraId="7B607CF7" w14:textId="77777777" w:rsidTr="00F37567">
        <w:trPr>
          <w:trHeight w:val="461"/>
        </w:trPr>
        <w:tc>
          <w:tcPr>
            <w:tcW w:w="11227" w:type="dxa"/>
            <w:gridSpan w:val="4"/>
            <w:tcBorders>
              <w:top w:val="single" w:sz="4" w:space="0" w:color="auto"/>
              <w:left w:val="thickThinSmallGap" w:sz="18" w:space="0" w:color="auto"/>
              <w:bottom w:val="single" w:sz="4" w:space="0" w:color="auto"/>
              <w:right w:val="thickThinSmallGap" w:sz="18" w:space="0" w:color="auto"/>
            </w:tcBorders>
            <w:shd w:val="clear" w:color="auto" w:fill="D9D9D9" w:themeFill="background1" w:themeFillShade="D9"/>
          </w:tcPr>
          <w:p w14:paraId="04E25EEE" w14:textId="77777777" w:rsidR="00A91DB6" w:rsidRPr="00516BEE" w:rsidRDefault="00A91DB6" w:rsidP="00F37567">
            <w:pPr>
              <w:spacing w:after="0" w:line="240" w:lineRule="auto"/>
              <w:contextualSpacing/>
              <w:rPr>
                <w:rFonts w:ascii="Arial" w:eastAsia="Times New Roman" w:hAnsi="Arial" w:cs="Times New Roman"/>
                <w:b/>
                <w:sz w:val="20"/>
                <w:szCs w:val="20"/>
              </w:rPr>
            </w:pPr>
            <w:r w:rsidRPr="00516BEE">
              <w:rPr>
                <w:rFonts w:ascii="Arial" w:eastAsia="Times New Roman" w:hAnsi="Arial" w:cs="Arial"/>
                <w:b/>
                <w:sz w:val="24"/>
                <w:szCs w:val="20"/>
              </w:rPr>
              <w:t>Contacts</w:t>
            </w:r>
          </w:p>
        </w:tc>
      </w:tr>
      <w:tr w:rsidR="00A91DB6" w:rsidRPr="00516BEE" w14:paraId="2B0DC236" w14:textId="77777777" w:rsidTr="00F37567">
        <w:trPr>
          <w:trHeight w:val="461"/>
        </w:trPr>
        <w:tc>
          <w:tcPr>
            <w:tcW w:w="11227" w:type="dxa"/>
            <w:gridSpan w:val="4"/>
            <w:tcBorders>
              <w:top w:val="nil"/>
              <w:left w:val="thickThinSmallGap" w:sz="18" w:space="0" w:color="auto"/>
              <w:bottom w:val="single" w:sz="4" w:space="0" w:color="auto"/>
              <w:right w:val="thickThinSmallGap" w:sz="18" w:space="0" w:color="auto"/>
            </w:tcBorders>
          </w:tcPr>
          <w:p w14:paraId="3FA70BE3" w14:textId="77777777" w:rsidR="00A91DB6" w:rsidRPr="00516BEE" w:rsidRDefault="00A91DB6" w:rsidP="00F37567">
            <w:pPr>
              <w:spacing w:after="0" w:line="240" w:lineRule="auto"/>
              <w:rPr>
                <w:rFonts w:ascii="Arial" w:eastAsia="Times New Roman" w:hAnsi="Arial" w:cs="Arial"/>
              </w:rPr>
            </w:pPr>
            <w:r>
              <w:rPr>
                <w:rFonts w:ascii="Arial" w:eastAsia="Times New Roman" w:hAnsi="Arial" w:cs="Arial"/>
              </w:rPr>
              <w:t xml:space="preserve">Executive Director or Tribal Leader’s </w:t>
            </w:r>
            <w:r w:rsidRPr="00516BEE">
              <w:rPr>
                <w:rFonts w:ascii="Arial" w:eastAsia="Times New Roman" w:hAnsi="Arial" w:cs="Arial"/>
              </w:rPr>
              <w:t xml:space="preserve">Name: </w:t>
            </w:r>
          </w:p>
          <w:p w14:paraId="067FDC8F" w14:textId="77777777" w:rsidR="00A91DB6" w:rsidRPr="00516BEE" w:rsidRDefault="00A91DB6" w:rsidP="00F37567">
            <w:pPr>
              <w:spacing w:after="0" w:line="240" w:lineRule="auto"/>
              <w:rPr>
                <w:rFonts w:ascii="Arial" w:eastAsia="Times New Roman" w:hAnsi="Arial" w:cs="Arial"/>
              </w:rPr>
            </w:pPr>
          </w:p>
          <w:p w14:paraId="723D0C4C" w14:textId="77777777" w:rsidR="00A91DB6" w:rsidRPr="00516BEE" w:rsidRDefault="00A91DB6" w:rsidP="00F37567">
            <w:pPr>
              <w:spacing w:after="0" w:line="240" w:lineRule="auto"/>
              <w:rPr>
                <w:rFonts w:ascii="Arial" w:eastAsia="Times New Roman" w:hAnsi="Arial" w:cs="Arial"/>
              </w:rPr>
            </w:pPr>
          </w:p>
        </w:tc>
      </w:tr>
      <w:tr w:rsidR="00A91DB6" w:rsidRPr="00516BEE" w14:paraId="0821D386" w14:textId="77777777" w:rsidTr="00F37567">
        <w:trPr>
          <w:trHeight w:val="461"/>
        </w:trPr>
        <w:tc>
          <w:tcPr>
            <w:tcW w:w="4477" w:type="dxa"/>
            <w:tcBorders>
              <w:top w:val="single" w:sz="4" w:space="0" w:color="auto"/>
              <w:left w:val="thickThinSmallGap" w:sz="18" w:space="0" w:color="auto"/>
              <w:bottom w:val="single" w:sz="4" w:space="0" w:color="auto"/>
              <w:right w:val="single" w:sz="4" w:space="0" w:color="auto"/>
            </w:tcBorders>
          </w:tcPr>
          <w:p w14:paraId="49E05C2C"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Telephone:  </w:t>
            </w:r>
          </w:p>
          <w:p w14:paraId="3F3CD38F" w14:textId="77777777" w:rsidR="00A91DB6" w:rsidRPr="00516BEE" w:rsidRDefault="00A91DB6" w:rsidP="00F37567">
            <w:pPr>
              <w:spacing w:after="0" w:line="240" w:lineRule="auto"/>
              <w:rPr>
                <w:rFonts w:ascii="Arial" w:eastAsia="Times New Roman" w:hAnsi="Arial" w:cs="Arial"/>
              </w:rPr>
            </w:pPr>
          </w:p>
        </w:tc>
        <w:tc>
          <w:tcPr>
            <w:tcW w:w="6750" w:type="dxa"/>
            <w:gridSpan w:val="3"/>
            <w:tcBorders>
              <w:top w:val="single" w:sz="4" w:space="0" w:color="auto"/>
              <w:left w:val="single" w:sz="4" w:space="0" w:color="auto"/>
              <w:bottom w:val="single" w:sz="4" w:space="0" w:color="auto"/>
              <w:right w:val="thickThinSmallGap" w:sz="18" w:space="0" w:color="auto"/>
            </w:tcBorders>
          </w:tcPr>
          <w:p w14:paraId="1B8CEB0B"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E-mail: </w:t>
            </w:r>
          </w:p>
        </w:tc>
      </w:tr>
      <w:tr w:rsidR="00A91DB6" w:rsidRPr="00516BEE" w14:paraId="2D1A8E41" w14:textId="77777777" w:rsidTr="00F37567">
        <w:trPr>
          <w:trHeight w:val="461"/>
        </w:trPr>
        <w:tc>
          <w:tcPr>
            <w:tcW w:w="11227" w:type="dxa"/>
            <w:gridSpan w:val="4"/>
            <w:tcBorders>
              <w:top w:val="single" w:sz="4" w:space="0" w:color="auto"/>
              <w:left w:val="thickThinSmallGap" w:sz="18" w:space="0" w:color="auto"/>
              <w:bottom w:val="single" w:sz="4" w:space="0" w:color="auto"/>
              <w:right w:val="thickThinSmallGap" w:sz="18" w:space="0" w:color="auto"/>
            </w:tcBorders>
          </w:tcPr>
          <w:p w14:paraId="76039761"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Fiscal Director’s Name: </w:t>
            </w:r>
          </w:p>
          <w:p w14:paraId="02D352B0" w14:textId="77777777" w:rsidR="00A91DB6" w:rsidRPr="00516BEE" w:rsidRDefault="00A91DB6" w:rsidP="00F37567">
            <w:pPr>
              <w:spacing w:after="0" w:line="240" w:lineRule="auto"/>
              <w:rPr>
                <w:rFonts w:ascii="Arial" w:eastAsia="Times New Roman" w:hAnsi="Arial" w:cs="Arial"/>
              </w:rPr>
            </w:pPr>
          </w:p>
          <w:p w14:paraId="0017D387" w14:textId="77777777" w:rsidR="00A91DB6" w:rsidRPr="00516BEE" w:rsidRDefault="00A91DB6" w:rsidP="00F37567">
            <w:pPr>
              <w:spacing w:after="0" w:line="240" w:lineRule="auto"/>
              <w:rPr>
                <w:rFonts w:ascii="Arial" w:eastAsia="Times New Roman" w:hAnsi="Arial" w:cs="Arial"/>
              </w:rPr>
            </w:pPr>
          </w:p>
        </w:tc>
      </w:tr>
      <w:tr w:rsidR="00A91DB6" w:rsidRPr="00516BEE" w14:paraId="63C74E49" w14:textId="77777777" w:rsidTr="00F37567">
        <w:trPr>
          <w:trHeight w:val="461"/>
        </w:trPr>
        <w:tc>
          <w:tcPr>
            <w:tcW w:w="4477" w:type="dxa"/>
            <w:tcBorders>
              <w:top w:val="single" w:sz="4" w:space="0" w:color="auto"/>
              <w:left w:val="thickThinSmallGap" w:sz="18" w:space="0" w:color="auto"/>
              <w:bottom w:val="single" w:sz="4" w:space="0" w:color="auto"/>
              <w:right w:val="single" w:sz="4" w:space="0" w:color="auto"/>
            </w:tcBorders>
          </w:tcPr>
          <w:p w14:paraId="6ED02487"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Telephone: </w:t>
            </w:r>
          </w:p>
          <w:p w14:paraId="421644DE" w14:textId="77777777" w:rsidR="00A91DB6" w:rsidRPr="00516BEE" w:rsidRDefault="00A91DB6" w:rsidP="00F37567">
            <w:pPr>
              <w:spacing w:after="0" w:line="240" w:lineRule="auto"/>
              <w:rPr>
                <w:rFonts w:ascii="Arial" w:eastAsia="Times New Roman" w:hAnsi="Arial" w:cs="Arial"/>
              </w:rPr>
            </w:pPr>
          </w:p>
        </w:tc>
        <w:tc>
          <w:tcPr>
            <w:tcW w:w="6750" w:type="dxa"/>
            <w:gridSpan w:val="3"/>
            <w:tcBorders>
              <w:top w:val="single" w:sz="4" w:space="0" w:color="auto"/>
              <w:left w:val="single" w:sz="4" w:space="0" w:color="auto"/>
              <w:bottom w:val="single" w:sz="4" w:space="0" w:color="auto"/>
              <w:right w:val="thickThinSmallGap" w:sz="18" w:space="0" w:color="auto"/>
            </w:tcBorders>
          </w:tcPr>
          <w:p w14:paraId="6B5CD795"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E-mail: </w:t>
            </w:r>
          </w:p>
        </w:tc>
      </w:tr>
      <w:tr w:rsidR="00A91DB6" w:rsidRPr="00516BEE" w14:paraId="7C9CC482" w14:textId="77777777" w:rsidTr="00F37567">
        <w:trPr>
          <w:trHeight w:val="461"/>
        </w:trPr>
        <w:tc>
          <w:tcPr>
            <w:tcW w:w="11227" w:type="dxa"/>
            <w:gridSpan w:val="4"/>
            <w:tcBorders>
              <w:top w:val="single" w:sz="4" w:space="0" w:color="auto"/>
              <w:left w:val="thickThinSmallGap" w:sz="18" w:space="0" w:color="auto"/>
              <w:bottom w:val="single" w:sz="4" w:space="0" w:color="auto"/>
              <w:right w:val="thickThinSmallGap" w:sz="18" w:space="0" w:color="auto"/>
            </w:tcBorders>
          </w:tcPr>
          <w:p w14:paraId="70133ABB" w14:textId="33F6E22F" w:rsidR="00A91DB6" w:rsidRPr="00516BEE" w:rsidRDefault="000D525D" w:rsidP="00F37567">
            <w:pPr>
              <w:spacing w:after="0" w:line="240" w:lineRule="auto"/>
              <w:rPr>
                <w:rFonts w:ascii="Arial" w:eastAsia="Times New Roman" w:hAnsi="Arial" w:cs="Arial"/>
              </w:rPr>
            </w:pPr>
            <w:r>
              <w:rPr>
                <w:rFonts w:ascii="Arial" w:eastAsia="Times New Roman" w:hAnsi="Arial" w:cs="Arial"/>
              </w:rPr>
              <w:t>Team Lead</w:t>
            </w:r>
            <w:r w:rsidR="00A91DB6" w:rsidRPr="00516BEE">
              <w:rPr>
                <w:rFonts w:ascii="Arial" w:eastAsia="Times New Roman" w:hAnsi="Arial" w:cs="Arial"/>
              </w:rPr>
              <w:t xml:space="preserve"> Name: </w:t>
            </w:r>
          </w:p>
          <w:p w14:paraId="2CC10D93" w14:textId="77777777" w:rsidR="00A91DB6" w:rsidRPr="00516BEE" w:rsidRDefault="00A91DB6" w:rsidP="00F37567">
            <w:pPr>
              <w:spacing w:after="0" w:line="240" w:lineRule="auto"/>
              <w:rPr>
                <w:rFonts w:ascii="Arial" w:eastAsia="Times New Roman" w:hAnsi="Arial" w:cs="Arial"/>
              </w:rPr>
            </w:pPr>
          </w:p>
          <w:p w14:paraId="05327AC7" w14:textId="77777777" w:rsidR="00A91DB6" w:rsidRPr="00516BEE" w:rsidRDefault="00A91DB6" w:rsidP="00F37567">
            <w:pPr>
              <w:spacing w:after="0" w:line="240" w:lineRule="auto"/>
              <w:rPr>
                <w:rFonts w:ascii="Arial" w:eastAsia="Times New Roman" w:hAnsi="Arial" w:cs="Arial"/>
              </w:rPr>
            </w:pPr>
          </w:p>
        </w:tc>
      </w:tr>
      <w:tr w:rsidR="00A91DB6" w:rsidRPr="00516BEE" w14:paraId="111EED98" w14:textId="77777777" w:rsidTr="00F37567">
        <w:trPr>
          <w:trHeight w:val="461"/>
        </w:trPr>
        <w:tc>
          <w:tcPr>
            <w:tcW w:w="4477" w:type="dxa"/>
            <w:tcBorders>
              <w:top w:val="single" w:sz="4" w:space="0" w:color="auto"/>
              <w:left w:val="thickThinSmallGap" w:sz="18" w:space="0" w:color="auto"/>
              <w:bottom w:val="single" w:sz="4" w:space="0" w:color="auto"/>
              <w:right w:val="single" w:sz="4" w:space="0" w:color="auto"/>
            </w:tcBorders>
          </w:tcPr>
          <w:p w14:paraId="252BB37A"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Telephone: </w:t>
            </w:r>
          </w:p>
          <w:p w14:paraId="189119BA" w14:textId="77777777" w:rsidR="00A91DB6" w:rsidRPr="00516BEE" w:rsidRDefault="00A91DB6" w:rsidP="00F37567">
            <w:pPr>
              <w:spacing w:after="0" w:line="240" w:lineRule="auto"/>
              <w:rPr>
                <w:rFonts w:ascii="Arial" w:eastAsia="Times New Roman" w:hAnsi="Arial" w:cs="Arial"/>
              </w:rPr>
            </w:pPr>
          </w:p>
        </w:tc>
        <w:tc>
          <w:tcPr>
            <w:tcW w:w="6750" w:type="dxa"/>
            <w:gridSpan w:val="3"/>
            <w:tcBorders>
              <w:top w:val="single" w:sz="4" w:space="0" w:color="auto"/>
              <w:left w:val="single" w:sz="4" w:space="0" w:color="auto"/>
              <w:bottom w:val="single" w:sz="4" w:space="0" w:color="auto"/>
              <w:right w:val="thickThinSmallGap" w:sz="18" w:space="0" w:color="auto"/>
            </w:tcBorders>
          </w:tcPr>
          <w:p w14:paraId="1194B636" w14:textId="77777777" w:rsidR="00A91DB6" w:rsidRPr="00516BEE" w:rsidRDefault="00A91DB6" w:rsidP="00F37567">
            <w:pPr>
              <w:spacing w:after="0" w:line="240" w:lineRule="auto"/>
              <w:rPr>
                <w:rFonts w:ascii="Arial" w:eastAsia="Times New Roman" w:hAnsi="Arial" w:cs="Arial"/>
              </w:rPr>
            </w:pPr>
            <w:r w:rsidRPr="00516BEE">
              <w:rPr>
                <w:rFonts w:ascii="Arial" w:eastAsia="Times New Roman" w:hAnsi="Arial" w:cs="Arial"/>
              </w:rPr>
              <w:t xml:space="preserve">E-mail: </w:t>
            </w:r>
          </w:p>
        </w:tc>
      </w:tr>
    </w:tbl>
    <w:p w14:paraId="6A8D87A1" w14:textId="77777777" w:rsidR="00A91DB6" w:rsidRDefault="00A91DB6" w:rsidP="00A91DB6">
      <w:pPr>
        <w:spacing w:after="0" w:line="240" w:lineRule="auto"/>
        <w:rPr>
          <w:rFonts w:ascii="Calibri" w:eastAsia="Times New Roman" w:hAnsi="Calibri" w:cs="Times New Roman"/>
          <w:sz w:val="20"/>
          <w:szCs w:val="20"/>
        </w:rPr>
      </w:pPr>
    </w:p>
    <w:p w14:paraId="52991A28" w14:textId="77777777" w:rsidR="00A91DB6" w:rsidRDefault="00A91DB6" w:rsidP="00A91DB6">
      <w:pPr>
        <w:spacing w:after="0" w:line="240" w:lineRule="auto"/>
        <w:rPr>
          <w:rFonts w:ascii="Calibri" w:eastAsia="Times New Roman" w:hAnsi="Calibri" w:cs="Times New Roman"/>
          <w:sz w:val="20"/>
          <w:szCs w:val="20"/>
        </w:rPr>
      </w:pPr>
    </w:p>
    <w:p w14:paraId="568D553C" w14:textId="77777777" w:rsidR="00A91DB6" w:rsidRDefault="00A91DB6" w:rsidP="00A91DB6">
      <w:pPr>
        <w:spacing w:after="0" w:line="240" w:lineRule="auto"/>
        <w:rPr>
          <w:rFonts w:ascii="Calibri" w:eastAsia="Times New Roman" w:hAnsi="Calibri" w:cs="Times New Roman"/>
          <w:sz w:val="20"/>
          <w:szCs w:val="20"/>
        </w:rPr>
      </w:pPr>
    </w:p>
    <w:p w14:paraId="070BBD6F" w14:textId="77777777" w:rsidR="00A91DB6" w:rsidRDefault="00A91DB6" w:rsidP="00A91DB6">
      <w:pPr>
        <w:spacing w:after="0" w:line="240" w:lineRule="auto"/>
        <w:rPr>
          <w:rFonts w:ascii="Calibri" w:eastAsia="Times New Roman" w:hAnsi="Calibri" w:cs="Times New Roman"/>
          <w:sz w:val="20"/>
          <w:szCs w:val="20"/>
        </w:rPr>
      </w:pPr>
    </w:p>
    <w:p w14:paraId="686F0E9C" w14:textId="77777777" w:rsidR="00A91DB6" w:rsidRPr="00516BEE" w:rsidRDefault="00A91DB6" w:rsidP="00A91DB6">
      <w:pPr>
        <w:spacing w:after="0" w:line="240" w:lineRule="auto"/>
        <w:rPr>
          <w:rFonts w:ascii="Calibri" w:eastAsia="Times New Roman" w:hAnsi="Calibri" w:cs="Times New Roman"/>
          <w:sz w:val="20"/>
          <w:szCs w:val="20"/>
        </w:rPr>
      </w:pPr>
    </w:p>
    <w:p w14:paraId="079054DC" w14:textId="77777777" w:rsidR="00A91DB6" w:rsidRDefault="00A91DB6" w:rsidP="00A91DB6"/>
    <w:p w14:paraId="39AC9395" w14:textId="77777777" w:rsidR="00E81AD0" w:rsidRDefault="00E81AD0" w:rsidP="00A91DB6"/>
    <w:p w14:paraId="47143BC3" w14:textId="77777777" w:rsidR="00A91DB6" w:rsidRDefault="00A91DB6" w:rsidP="00A91DB6"/>
    <w:p w14:paraId="74BB7AD2" w14:textId="77777777" w:rsidR="008D365A" w:rsidRDefault="008D365A" w:rsidP="000D525D">
      <w:pPr>
        <w:spacing w:after="0" w:line="240" w:lineRule="auto"/>
        <w:rPr>
          <w:rFonts w:cstheme="minorHAnsi"/>
          <w:b/>
          <w:color w:val="FF0000"/>
          <w:sz w:val="40"/>
          <w:szCs w:val="40"/>
        </w:rPr>
      </w:pPr>
      <w:bookmarkStart w:id="108" w:name="_Toc125374982"/>
    </w:p>
    <w:p w14:paraId="79D44C89" w14:textId="5B8E14A9" w:rsidR="008D365A" w:rsidRPr="00A70CC4" w:rsidRDefault="007135AB" w:rsidP="000D525D">
      <w:pPr>
        <w:spacing w:after="0" w:line="240" w:lineRule="auto"/>
        <w:rPr>
          <w:rFonts w:cstheme="minorHAnsi"/>
          <w:bCs/>
          <w:color w:val="000000" w:themeColor="text1"/>
          <w:sz w:val="40"/>
          <w:szCs w:val="40"/>
        </w:rPr>
      </w:pPr>
      <w:r w:rsidRPr="00A70CC4">
        <w:rPr>
          <w:rFonts w:cstheme="minorHAnsi"/>
          <w:bCs/>
          <w:color w:val="000000" w:themeColor="text1"/>
          <w:sz w:val="40"/>
          <w:szCs w:val="40"/>
        </w:rPr>
        <w:lastRenderedPageBreak/>
        <w:t>Description of the Applicant Organization</w:t>
      </w:r>
    </w:p>
    <w:p w14:paraId="6E457863" w14:textId="6F1AFFCD" w:rsidR="00A91DB6" w:rsidRPr="007135AB" w:rsidRDefault="000D525D" w:rsidP="000D525D">
      <w:pPr>
        <w:spacing w:after="0" w:line="240" w:lineRule="auto"/>
        <w:rPr>
          <w:rFonts w:eastAsiaTheme="majorEastAsia" w:cstheme="minorHAnsi"/>
          <w:b/>
          <w:bCs/>
          <w:caps/>
          <w:sz w:val="40"/>
          <w:szCs w:val="26"/>
          <w:u w:val="single"/>
        </w:rPr>
      </w:pPr>
      <w:r w:rsidRPr="007135AB">
        <w:rPr>
          <w:rFonts w:eastAsiaTheme="majorEastAsia" w:cstheme="minorHAnsi"/>
          <w:caps/>
          <w:sz w:val="28"/>
          <w:szCs w:val="28"/>
          <w:u w:val="single"/>
        </w:rPr>
        <w:t>Organizational &amp; Community Readiness</w:t>
      </w:r>
      <w:r w:rsidRPr="007135AB">
        <w:rPr>
          <w:rFonts w:eastAsiaTheme="majorEastAsia" w:cstheme="minorHAnsi"/>
          <w:b/>
          <w:bCs/>
          <w:caps/>
          <w:sz w:val="40"/>
          <w:szCs w:val="26"/>
          <w:u w:val="single"/>
        </w:rPr>
        <w:t xml:space="preserve"> </w:t>
      </w:r>
      <w:bookmarkEnd w:id="108"/>
    </w:p>
    <w:p w14:paraId="1D0083B3" w14:textId="77777777" w:rsidR="00585EF7" w:rsidRPr="00585EF7" w:rsidRDefault="00585EF7" w:rsidP="000D525D">
      <w:pPr>
        <w:spacing w:after="0" w:line="240" w:lineRule="auto"/>
        <w:rPr>
          <w:rFonts w:eastAsiaTheme="majorEastAsia" w:cstheme="minorHAnsi"/>
          <w:caps/>
          <w:color w:val="FF0000"/>
          <w:sz w:val="18"/>
          <w:szCs w:val="18"/>
        </w:rPr>
      </w:pPr>
    </w:p>
    <w:p w14:paraId="7CEC8AAA" w14:textId="49A9EA3F" w:rsidR="00882AF3" w:rsidRPr="00585EF7" w:rsidRDefault="00882AF3" w:rsidP="00E17D05">
      <w:pPr>
        <w:numPr>
          <w:ilvl w:val="0"/>
          <w:numId w:val="11"/>
        </w:numPr>
        <w:autoSpaceDE w:val="0"/>
        <w:autoSpaceDN w:val="0"/>
        <w:adjustRightInd w:val="0"/>
        <w:spacing w:before="240" w:after="0" w:line="240" w:lineRule="auto"/>
        <w:contextualSpacing/>
        <w:rPr>
          <w:rFonts w:eastAsiaTheme="minorHAnsi" w:cstheme="minorHAnsi"/>
          <w:bCs/>
        </w:rPr>
      </w:pPr>
      <w:bookmarkStart w:id="109" w:name="_Toc17276635"/>
      <w:r w:rsidRPr="00516BEE">
        <w:rPr>
          <w:rFonts w:eastAsiaTheme="minorHAnsi" w:cstheme="minorHAnsi"/>
          <w:bCs/>
        </w:rPr>
        <w:t xml:space="preserve">Briefly summarize the demographic characteristics (racial, ethnic, cultural, and socio-economic) of </w:t>
      </w:r>
      <w:r>
        <w:rPr>
          <w:rFonts w:eastAsiaTheme="minorHAnsi" w:cstheme="minorHAnsi"/>
          <w:bCs/>
        </w:rPr>
        <w:t xml:space="preserve">youth in the community </w:t>
      </w:r>
      <w:r w:rsidRPr="00516BEE">
        <w:rPr>
          <w:rFonts w:eastAsiaTheme="minorHAnsi" w:cstheme="minorHAnsi"/>
          <w:bCs/>
        </w:rPr>
        <w:t xml:space="preserve">proposed to be served. </w:t>
      </w:r>
    </w:p>
    <w:p w14:paraId="5B2684D6" w14:textId="77777777" w:rsidR="00882AF3" w:rsidRDefault="00882AF3" w:rsidP="00882AF3">
      <w:pPr>
        <w:autoSpaceDE w:val="0"/>
        <w:autoSpaceDN w:val="0"/>
        <w:adjustRightInd w:val="0"/>
        <w:spacing w:after="0" w:line="240" w:lineRule="auto"/>
        <w:contextualSpacing/>
        <w:rPr>
          <w:rFonts w:eastAsiaTheme="minorHAnsi" w:cstheme="minorHAnsi"/>
          <w:bCs/>
        </w:rPr>
      </w:pPr>
    </w:p>
    <w:p w14:paraId="3E258F00" w14:textId="77777777" w:rsidR="00AC1D6C" w:rsidRDefault="00AC1D6C" w:rsidP="00882AF3">
      <w:pPr>
        <w:autoSpaceDE w:val="0"/>
        <w:autoSpaceDN w:val="0"/>
        <w:adjustRightInd w:val="0"/>
        <w:spacing w:after="0" w:line="240" w:lineRule="auto"/>
        <w:contextualSpacing/>
        <w:rPr>
          <w:rFonts w:eastAsiaTheme="minorHAnsi" w:cstheme="minorHAnsi"/>
          <w:bCs/>
        </w:rPr>
      </w:pPr>
    </w:p>
    <w:p w14:paraId="67DA1D7A" w14:textId="2950B590" w:rsidR="00882AF3" w:rsidRPr="00882AF3" w:rsidRDefault="00CA7907" w:rsidP="00E17D05">
      <w:pPr>
        <w:numPr>
          <w:ilvl w:val="0"/>
          <w:numId w:val="11"/>
        </w:numPr>
        <w:autoSpaceDE w:val="0"/>
        <w:autoSpaceDN w:val="0"/>
        <w:adjustRightInd w:val="0"/>
        <w:spacing w:after="0" w:line="240" w:lineRule="auto"/>
        <w:contextualSpacing/>
        <w:rPr>
          <w:rFonts w:eastAsiaTheme="minorHAnsi" w:cstheme="minorHAnsi"/>
          <w:bCs/>
        </w:rPr>
      </w:pPr>
      <w:r w:rsidRPr="00CA7907">
        <w:t>Describe the organization's capacity to address and overcome disparities or gaps in access or opportunity</w:t>
      </w:r>
      <w:r w:rsidR="00882AF3">
        <w:t>.</w:t>
      </w:r>
    </w:p>
    <w:p w14:paraId="331FD2F1" w14:textId="77777777" w:rsidR="00882AF3" w:rsidRDefault="00882AF3" w:rsidP="00882AF3">
      <w:pPr>
        <w:autoSpaceDE w:val="0"/>
        <w:autoSpaceDN w:val="0"/>
        <w:adjustRightInd w:val="0"/>
        <w:spacing w:after="0" w:line="240" w:lineRule="auto"/>
        <w:contextualSpacing/>
      </w:pPr>
    </w:p>
    <w:p w14:paraId="27D6E2D8" w14:textId="77777777" w:rsidR="00AC1D6C" w:rsidRPr="00516BEE" w:rsidRDefault="00AC1D6C" w:rsidP="00882AF3">
      <w:pPr>
        <w:autoSpaceDE w:val="0"/>
        <w:autoSpaceDN w:val="0"/>
        <w:adjustRightInd w:val="0"/>
        <w:spacing w:after="0" w:line="240" w:lineRule="auto"/>
        <w:contextualSpacing/>
        <w:rPr>
          <w:rFonts w:eastAsiaTheme="minorHAnsi" w:cstheme="minorHAnsi"/>
          <w:bCs/>
        </w:rPr>
      </w:pPr>
    </w:p>
    <w:p w14:paraId="0D3D8263" w14:textId="77777777" w:rsidR="00882AF3" w:rsidRPr="00882AF3" w:rsidRDefault="00882AF3" w:rsidP="00E17D05">
      <w:pPr>
        <w:numPr>
          <w:ilvl w:val="0"/>
          <w:numId w:val="11"/>
        </w:numPr>
        <w:autoSpaceDE w:val="0"/>
        <w:autoSpaceDN w:val="0"/>
        <w:adjustRightInd w:val="0"/>
        <w:spacing w:after="0" w:line="240" w:lineRule="auto"/>
        <w:contextualSpacing/>
        <w:rPr>
          <w:rFonts w:eastAsiaTheme="minorHAnsi" w:cstheme="minorHAnsi"/>
          <w:bCs/>
        </w:rPr>
      </w:pPr>
      <w:r w:rsidRPr="7BD4DE5B">
        <w:t xml:space="preserve">Describe your organization’s current capacity and readiness to address youth mental health. </w:t>
      </w:r>
    </w:p>
    <w:p w14:paraId="741B61BD" w14:textId="77777777" w:rsidR="00882AF3" w:rsidRDefault="00882AF3" w:rsidP="00882AF3">
      <w:pPr>
        <w:autoSpaceDE w:val="0"/>
        <w:autoSpaceDN w:val="0"/>
        <w:adjustRightInd w:val="0"/>
        <w:spacing w:after="0" w:line="240" w:lineRule="auto"/>
        <w:contextualSpacing/>
      </w:pPr>
    </w:p>
    <w:p w14:paraId="5A78E308" w14:textId="77777777" w:rsidR="00882AF3" w:rsidRPr="00882AF3" w:rsidRDefault="00882AF3" w:rsidP="00882AF3">
      <w:pPr>
        <w:autoSpaceDE w:val="0"/>
        <w:autoSpaceDN w:val="0"/>
        <w:adjustRightInd w:val="0"/>
        <w:spacing w:after="0" w:line="240" w:lineRule="auto"/>
        <w:contextualSpacing/>
        <w:rPr>
          <w:rFonts w:eastAsiaTheme="minorHAnsi" w:cstheme="minorHAnsi"/>
          <w:bCs/>
        </w:rPr>
      </w:pPr>
    </w:p>
    <w:p w14:paraId="2EC92B44" w14:textId="20610375" w:rsidR="00882AF3" w:rsidRPr="00ED4673" w:rsidRDefault="00882AF3" w:rsidP="00E17D05">
      <w:pPr>
        <w:numPr>
          <w:ilvl w:val="0"/>
          <w:numId w:val="11"/>
        </w:numPr>
        <w:autoSpaceDE w:val="0"/>
        <w:autoSpaceDN w:val="0"/>
        <w:adjustRightInd w:val="0"/>
        <w:spacing w:after="0" w:line="240" w:lineRule="auto"/>
        <w:contextualSpacing/>
        <w:rPr>
          <w:rFonts w:eastAsiaTheme="minorHAnsi" w:cstheme="minorHAnsi"/>
          <w:bCs/>
        </w:rPr>
      </w:pPr>
      <w:r w:rsidRPr="7BD4DE5B">
        <w:t xml:space="preserve">Provide specific, detailed information about the mental health needs of youth in </w:t>
      </w:r>
      <w:r>
        <w:t xml:space="preserve">the </w:t>
      </w:r>
      <w:r w:rsidRPr="7BD4DE5B">
        <w:t>community</w:t>
      </w:r>
      <w:r w:rsidR="00ED4673">
        <w:t xml:space="preserve"> and how </w:t>
      </w:r>
      <w:r>
        <w:t xml:space="preserve">the </w:t>
      </w:r>
      <w:r w:rsidRPr="7BD4DE5B">
        <w:t>organization is positioned to respond</w:t>
      </w:r>
      <w:r>
        <w:t xml:space="preserve"> to </w:t>
      </w:r>
      <w:r w:rsidR="00325616">
        <w:t>these</w:t>
      </w:r>
      <w:r>
        <w:t xml:space="preserve"> needs</w:t>
      </w:r>
      <w:r w:rsidRPr="7BD4DE5B">
        <w:t>.</w:t>
      </w:r>
    </w:p>
    <w:p w14:paraId="421A9ADC" w14:textId="77777777" w:rsidR="00AC1D6C" w:rsidRPr="00882AF3" w:rsidRDefault="00AC1D6C" w:rsidP="00585EF7">
      <w:pPr>
        <w:autoSpaceDE w:val="0"/>
        <w:autoSpaceDN w:val="0"/>
        <w:adjustRightInd w:val="0"/>
        <w:spacing w:after="0" w:line="240" w:lineRule="auto"/>
        <w:contextualSpacing/>
        <w:rPr>
          <w:rFonts w:eastAsiaTheme="minorHAnsi" w:cstheme="minorHAnsi"/>
          <w:bCs/>
        </w:rPr>
      </w:pPr>
    </w:p>
    <w:bookmarkEnd w:id="109"/>
    <w:p w14:paraId="709FE4BE" w14:textId="77777777" w:rsidR="00A91DB6" w:rsidRPr="00516BEE" w:rsidRDefault="00A91DB6" w:rsidP="00A91DB6">
      <w:pPr>
        <w:spacing w:after="0" w:line="240" w:lineRule="auto"/>
        <w:ind w:left="360"/>
        <w:contextualSpacing/>
        <w:rPr>
          <w:rFonts w:eastAsia="Times New Roman" w:cs="Arial"/>
          <w:szCs w:val="24"/>
        </w:rPr>
      </w:pPr>
    </w:p>
    <w:p w14:paraId="50540031" w14:textId="77777777" w:rsidR="00585EF7" w:rsidRDefault="00585EF7" w:rsidP="00E17D05">
      <w:pPr>
        <w:numPr>
          <w:ilvl w:val="0"/>
          <w:numId w:val="11"/>
        </w:numPr>
        <w:spacing w:after="0" w:line="240" w:lineRule="auto"/>
        <w:contextualSpacing/>
        <w:rPr>
          <w:rFonts w:eastAsia="Times New Roman" w:cs="Arial"/>
          <w:szCs w:val="24"/>
        </w:rPr>
      </w:pPr>
      <w:r w:rsidRPr="00516BEE">
        <w:rPr>
          <w:rFonts w:eastAsia="Times New Roman" w:cs="Arial"/>
          <w:szCs w:val="24"/>
        </w:rPr>
        <w:t xml:space="preserve">Describe how </w:t>
      </w:r>
      <w:r>
        <w:rPr>
          <w:rFonts w:eastAsia="Times New Roman" w:cs="Arial"/>
          <w:szCs w:val="24"/>
        </w:rPr>
        <w:t>the responder</w:t>
      </w:r>
      <w:r w:rsidRPr="00516BEE">
        <w:rPr>
          <w:rFonts w:eastAsia="Times New Roman" w:cs="Arial"/>
          <w:szCs w:val="24"/>
        </w:rPr>
        <w:t xml:space="preserve"> will build rapport and engage </w:t>
      </w:r>
      <w:r>
        <w:rPr>
          <w:rFonts w:eastAsia="Times New Roman" w:cs="Arial"/>
          <w:szCs w:val="24"/>
        </w:rPr>
        <w:t>y</w:t>
      </w:r>
      <w:r w:rsidRPr="00585EF7">
        <w:rPr>
          <w:rFonts w:eastAsia="Times New Roman" w:cs="Arial"/>
          <w:szCs w:val="24"/>
        </w:rPr>
        <w:t>outh involved in juvenile justice and child welfare systems</w:t>
      </w:r>
      <w:r w:rsidRPr="00516BEE">
        <w:rPr>
          <w:rFonts w:eastAsia="Times New Roman" w:cs="Arial"/>
          <w:szCs w:val="24"/>
        </w:rPr>
        <w:t xml:space="preserve"> </w:t>
      </w:r>
      <w:r>
        <w:rPr>
          <w:rFonts w:eastAsia="Times New Roman" w:cs="Arial"/>
          <w:szCs w:val="24"/>
        </w:rPr>
        <w:t>in accessing services.</w:t>
      </w:r>
    </w:p>
    <w:p w14:paraId="07F16407" w14:textId="77777777" w:rsidR="00585EF7" w:rsidRDefault="00585EF7" w:rsidP="00585EF7">
      <w:pPr>
        <w:spacing w:after="0" w:line="240" w:lineRule="auto"/>
        <w:contextualSpacing/>
        <w:rPr>
          <w:rFonts w:eastAsia="Times New Roman" w:cs="Arial"/>
          <w:szCs w:val="24"/>
        </w:rPr>
      </w:pPr>
    </w:p>
    <w:p w14:paraId="4FF14FD3" w14:textId="419839E2" w:rsidR="00585EF7" w:rsidRDefault="00585EF7" w:rsidP="00585EF7">
      <w:pPr>
        <w:spacing w:after="0" w:line="240" w:lineRule="auto"/>
        <w:contextualSpacing/>
        <w:rPr>
          <w:rFonts w:eastAsia="Times New Roman" w:cs="Arial"/>
          <w:szCs w:val="24"/>
        </w:rPr>
      </w:pPr>
      <w:r>
        <w:rPr>
          <w:rFonts w:eastAsia="Times New Roman" w:cs="Arial"/>
          <w:szCs w:val="24"/>
        </w:rPr>
        <w:t xml:space="preserve"> </w:t>
      </w:r>
    </w:p>
    <w:p w14:paraId="4B32E899" w14:textId="4BE2E8AB" w:rsidR="00882AF3" w:rsidRDefault="00882AF3" w:rsidP="00E17D05">
      <w:pPr>
        <w:numPr>
          <w:ilvl w:val="0"/>
          <w:numId w:val="11"/>
        </w:numPr>
        <w:spacing w:after="0" w:line="240" w:lineRule="auto"/>
        <w:contextualSpacing/>
        <w:rPr>
          <w:rFonts w:eastAsia="Times New Roman" w:cs="Arial"/>
          <w:szCs w:val="24"/>
        </w:rPr>
      </w:pPr>
      <w:r w:rsidRPr="00516BEE">
        <w:rPr>
          <w:rFonts w:eastAsia="Times New Roman" w:cs="Arial"/>
          <w:szCs w:val="24"/>
        </w:rPr>
        <w:t xml:space="preserve">Describe how the </w:t>
      </w:r>
      <w:r>
        <w:rPr>
          <w:rFonts w:eastAsia="Times New Roman" w:cs="Arial"/>
          <w:szCs w:val="24"/>
        </w:rPr>
        <w:t>responder</w:t>
      </w:r>
      <w:r w:rsidRPr="00516BEE">
        <w:rPr>
          <w:rFonts w:eastAsia="Times New Roman" w:cs="Arial"/>
          <w:szCs w:val="24"/>
        </w:rPr>
        <w:t xml:space="preserve"> will provide services in a welcoming and respectful way to the </w:t>
      </w:r>
      <w:r w:rsidR="00AC1D6C" w:rsidRPr="00AC1D6C">
        <w:rPr>
          <w:rFonts w:eastAsia="Times New Roman" w:cs="Arial"/>
          <w:szCs w:val="24"/>
        </w:rPr>
        <w:t>youth involved in juvenile justice and child welfare systems</w:t>
      </w:r>
      <w:r w:rsidRPr="00AC1D6C">
        <w:rPr>
          <w:rFonts w:eastAsia="Times New Roman" w:cs="Arial"/>
          <w:szCs w:val="24"/>
        </w:rPr>
        <w:t>.</w:t>
      </w:r>
      <w:r w:rsidRPr="00516BEE">
        <w:rPr>
          <w:rFonts w:eastAsia="Times New Roman" w:cs="Arial"/>
          <w:szCs w:val="24"/>
        </w:rPr>
        <w:t xml:space="preserve"> </w:t>
      </w:r>
    </w:p>
    <w:p w14:paraId="5718E088" w14:textId="77777777" w:rsidR="00AC1D6C" w:rsidRDefault="00AC1D6C" w:rsidP="00882AF3">
      <w:pPr>
        <w:spacing w:after="0" w:line="240" w:lineRule="auto"/>
        <w:contextualSpacing/>
        <w:rPr>
          <w:rFonts w:eastAsia="Times New Roman" w:cs="Arial"/>
          <w:szCs w:val="24"/>
        </w:rPr>
      </w:pPr>
    </w:p>
    <w:p w14:paraId="2CFE5D40" w14:textId="5E78AB73" w:rsidR="00A91DB6" w:rsidRDefault="000D525D" w:rsidP="001E5344">
      <w:pPr>
        <w:keepNext/>
        <w:keepLines/>
        <w:spacing w:after="0" w:line="240" w:lineRule="auto"/>
        <w:outlineLvl w:val="1"/>
        <w:rPr>
          <w:rFonts w:ascii="Arial" w:eastAsiaTheme="majorEastAsia" w:hAnsi="Arial" w:cs="Arial"/>
          <w:caps/>
          <w:sz w:val="40"/>
          <w:szCs w:val="26"/>
          <w:u w:val="single"/>
        </w:rPr>
      </w:pPr>
      <w:r w:rsidRPr="008D365A">
        <w:rPr>
          <w:rFonts w:eastAsiaTheme="majorEastAsia" w:cstheme="minorHAnsi"/>
          <w:caps/>
          <w:sz w:val="28"/>
          <w:szCs w:val="28"/>
          <w:u w:val="single"/>
        </w:rPr>
        <w:t>CORE TEAM MEMBERS</w:t>
      </w:r>
    </w:p>
    <w:p w14:paraId="4629DA30" w14:textId="4004CD2F" w:rsidR="00647656" w:rsidRPr="00585EF7" w:rsidRDefault="00585EF7" w:rsidP="00585EF7">
      <w:pPr>
        <w:pStyle w:val="ListBullet"/>
        <w:numPr>
          <w:ilvl w:val="0"/>
          <w:numId w:val="0"/>
        </w:numPr>
        <w:jc w:val="both"/>
        <w:rPr>
          <w:rFonts w:asciiTheme="minorHAnsi" w:hAnsiTheme="minorHAnsi"/>
          <w:sz w:val="22"/>
        </w:rPr>
      </w:pPr>
      <w:r w:rsidRPr="00585EF7">
        <w:rPr>
          <w:rFonts w:asciiTheme="minorHAnsi" w:hAnsiTheme="minorHAnsi"/>
          <w:sz w:val="22"/>
        </w:rPr>
        <w:t xml:space="preserve">Teams should include a designated team lead, a community member, and at least two representatives from the following sectors: healthcare and behavioral health, community-based service providers, schools, juvenile facilities, law enforcement, school districts, and youth-serving organizations. Each team must also include representation from at least one juvenile detention facility and have a clear plan for engaging input from youth and families impacted by youth-serving systems. </w:t>
      </w:r>
      <w:bookmarkStart w:id="110" w:name="_Toc16852055"/>
      <w:bookmarkStart w:id="111" w:name="_Toc17276639"/>
      <w:bookmarkStart w:id="112" w:name="_Toc19093190"/>
      <w:bookmarkStart w:id="113" w:name="_Toc19860671"/>
      <w:bookmarkStart w:id="114" w:name="_Toc19860741"/>
    </w:p>
    <w:p w14:paraId="71693E34" w14:textId="674466D5" w:rsidR="00647656" w:rsidRPr="00647656" w:rsidRDefault="00647656" w:rsidP="008D365A">
      <w:pPr>
        <w:pStyle w:val="Heading3"/>
      </w:pPr>
      <w:r w:rsidRPr="00647656">
        <w:t>Team Lead Name:</w:t>
      </w:r>
    </w:p>
    <w:p w14:paraId="6D8445A0" w14:textId="77777777" w:rsidR="00647656" w:rsidRPr="00647656" w:rsidRDefault="00647656" w:rsidP="008D365A">
      <w:pPr>
        <w:pStyle w:val="ListBullet"/>
        <w:numPr>
          <w:ilvl w:val="0"/>
          <w:numId w:val="0"/>
        </w:numPr>
        <w:spacing w:before="0" w:after="0"/>
        <w:rPr>
          <w:b/>
          <w:bCs/>
        </w:rPr>
      </w:pPr>
      <w:r w:rsidRPr="00647656">
        <w:rPr>
          <w:b/>
          <w:bCs/>
        </w:rPr>
        <w:t>Job Title-</w:t>
      </w:r>
    </w:p>
    <w:p w14:paraId="06700B55" w14:textId="410D3466" w:rsidR="00647656" w:rsidRPr="00647656" w:rsidRDefault="00647656" w:rsidP="008D365A">
      <w:pPr>
        <w:pStyle w:val="ListBullet"/>
        <w:numPr>
          <w:ilvl w:val="0"/>
          <w:numId w:val="0"/>
        </w:numPr>
        <w:spacing w:before="0" w:after="0"/>
        <w:rPr>
          <w:b/>
          <w:bCs/>
        </w:rPr>
      </w:pPr>
      <w:r w:rsidRPr="00647656">
        <w:rPr>
          <w:b/>
          <w:bCs/>
        </w:rPr>
        <w:t>Phone Number</w:t>
      </w:r>
    </w:p>
    <w:p w14:paraId="136F6744" w14:textId="77777777" w:rsidR="00647656" w:rsidRDefault="00647656" w:rsidP="008D365A">
      <w:pPr>
        <w:pStyle w:val="ListBullet"/>
        <w:numPr>
          <w:ilvl w:val="0"/>
          <w:numId w:val="0"/>
        </w:numPr>
        <w:spacing w:before="0" w:after="0"/>
        <w:rPr>
          <w:b/>
          <w:bCs/>
        </w:rPr>
      </w:pPr>
      <w:r w:rsidRPr="00647656">
        <w:rPr>
          <w:b/>
          <w:bCs/>
        </w:rPr>
        <w:t>Email-</w:t>
      </w:r>
    </w:p>
    <w:p w14:paraId="74A508AE" w14:textId="32A0126F" w:rsidR="00647656" w:rsidRPr="00647656" w:rsidRDefault="00647656" w:rsidP="008D365A">
      <w:pPr>
        <w:pStyle w:val="ListBullet"/>
        <w:numPr>
          <w:ilvl w:val="0"/>
          <w:numId w:val="0"/>
        </w:numPr>
        <w:spacing w:before="0"/>
        <w:rPr>
          <w:b/>
          <w:bCs/>
        </w:rPr>
      </w:pPr>
      <w:r w:rsidRPr="00647656">
        <w:rPr>
          <w:b/>
          <w:bCs/>
        </w:rPr>
        <w:t>Relevant Experience</w:t>
      </w:r>
    </w:p>
    <w:p w14:paraId="33D955B3" w14:textId="77777777" w:rsidR="00647656" w:rsidRPr="00647656" w:rsidRDefault="00647656" w:rsidP="008D365A">
      <w:pPr>
        <w:pStyle w:val="Heading3"/>
      </w:pPr>
      <w:r w:rsidRPr="00647656">
        <w:t>Team Member:</w:t>
      </w:r>
    </w:p>
    <w:p w14:paraId="33B97E22" w14:textId="77777777" w:rsidR="00647656" w:rsidRPr="00647656" w:rsidRDefault="00647656" w:rsidP="008D365A">
      <w:pPr>
        <w:pStyle w:val="ListBullet"/>
        <w:numPr>
          <w:ilvl w:val="0"/>
          <w:numId w:val="0"/>
        </w:numPr>
        <w:spacing w:before="0" w:after="0"/>
        <w:rPr>
          <w:b/>
          <w:bCs/>
        </w:rPr>
      </w:pPr>
      <w:r w:rsidRPr="00647656">
        <w:rPr>
          <w:b/>
          <w:bCs/>
        </w:rPr>
        <w:t>Job Title-</w:t>
      </w:r>
    </w:p>
    <w:p w14:paraId="6E28AA7A" w14:textId="41EFFCF3" w:rsidR="00647656" w:rsidRPr="00647656" w:rsidRDefault="00647656" w:rsidP="008D365A">
      <w:pPr>
        <w:pStyle w:val="ListBullet"/>
        <w:numPr>
          <w:ilvl w:val="0"/>
          <w:numId w:val="0"/>
        </w:numPr>
        <w:spacing w:before="0" w:after="0"/>
        <w:rPr>
          <w:b/>
          <w:bCs/>
        </w:rPr>
      </w:pPr>
      <w:r w:rsidRPr="00647656">
        <w:rPr>
          <w:b/>
          <w:bCs/>
        </w:rPr>
        <w:t>Phone Number</w:t>
      </w:r>
    </w:p>
    <w:p w14:paraId="2920F924" w14:textId="77777777" w:rsidR="00647656" w:rsidRDefault="00647656" w:rsidP="008D365A">
      <w:pPr>
        <w:pStyle w:val="ListBullet"/>
        <w:numPr>
          <w:ilvl w:val="0"/>
          <w:numId w:val="0"/>
        </w:numPr>
        <w:spacing w:before="0" w:after="0"/>
        <w:rPr>
          <w:b/>
          <w:bCs/>
        </w:rPr>
      </w:pPr>
      <w:r w:rsidRPr="00647656">
        <w:rPr>
          <w:b/>
          <w:bCs/>
        </w:rPr>
        <w:t>Email-</w:t>
      </w:r>
    </w:p>
    <w:p w14:paraId="1C83E4A6" w14:textId="2EC7BAD7" w:rsidR="00647656" w:rsidRPr="00647656" w:rsidRDefault="00647656" w:rsidP="008D365A">
      <w:pPr>
        <w:pStyle w:val="ListBullet"/>
        <w:numPr>
          <w:ilvl w:val="0"/>
          <w:numId w:val="0"/>
        </w:numPr>
        <w:spacing w:before="0"/>
        <w:rPr>
          <w:b/>
          <w:bCs/>
        </w:rPr>
      </w:pPr>
      <w:r w:rsidRPr="00647656">
        <w:rPr>
          <w:b/>
          <w:bCs/>
        </w:rPr>
        <w:t>Relevant Experience</w:t>
      </w:r>
    </w:p>
    <w:p w14:paraId="7102A66D" w14:textId="77777777" w:rsidR="00647656" w:rsidRPr="00647656" w:rsidRDefault="00647656" w:rsidP="008D365A">
      <w:pPr>
        <w:pStyle w:val="Heading3"/>
      </w:pPr>
      <w:r w:rsidRPr="00647656">
        <w:lastRenderedPageBreak/>
        <w:t>Team Member:</w:t>
      </w:r>
    </w:p>
    <w:p w14:paraId="0DB7A753" w14:textId="77777777" w:rsidR="00647656" w:rsidRPr="00647656" w:rsidRDefault="00647656" w:rsidP="00647656">
      <w:pPr>
        <w:pStyle w:val="ListBullet"/>
        <w:numPr>
          <w:ilvl w:val="0"/>
          <w:numId w:val="0"/>
        </w:numPr>
        <w:rPr>
          <w:b/>
          <w:bCs/>
        </w:rPr>
      </w:pPr>
      <w:r w:rsidRPr="00647656">
        <w:rPr>
          <w:b/>
          <w:bCs/>
        </w:rPr>
        <w:t>Job Title-</w:t>
      </w:r>
    </w:p>
    <w:p w14:paraId="599ADB37" w14:textId="3F57854D" w:rsidR="00647656" w:rsidRPr="00647656" w:rsidRDefault="00647656" w:rsidP="00647656">
      <w:pPr>
        <w:pStyle w:val="ListBullet"/>
        <w:numPr>
          <w:ilvl w:val="0"/>
          <w:numId w:val="0"/>
        </w:numPr>
        <w:rPr>
          <w:b/>
          <w:bCs/>
        </w:rPr>
      </w:pPr>
      <w:r w:rsidRPr="00647656">
        <w:rPr>
          <w:b/>
          <w:bCs/>
        </w:rPr>
        <w:t>Phone Number</w:t>
      </w:r>
    </w:p>
    <w:p w14:paraId="24D8B26F" w14:textId="77777777" w:rsidR="00647656" w:rsidRDefault="00647656" w:rsidP="00647656">
      <w:pPr>
        <w:pStyle w:val="ListBullet"/>
        <w:numPr>
          <w:ilvl w:val="0"/>
          <w:numId w:val="0"/>
        </w:numPr>
        <w:rPr>
          <w:b/>
          <w:bCs/>
        </w:rPr>
      </w:pPr>
      <w:r w:rsidRPr="00647656">
        <w:rPr>
          <w:b/>
          <w:bCs/>
        </w:rPr>
        <w:t xml:space="preserve">Email- </w:t>
      </w:r>
    </w:p>
    <w:p w14:paraId="18B305C7" w14:textId="1BA1A17C" w:rsidR="00647656" w:rsidRPr="00647656" w:rsidRDefault="00647656" w:rsidP="00647656">
      <w:pPr>
        <w:pStyle w:val="ListBullet"/>
        <w:numPr>
          <w:ilvl w:val="0"/>
          <w:numId w:val="0"/>
        </w:numPr>
        <w:rPr>
          <w:b/>
          <w:bCs/>
        </w:rPr>
      </w:pPr>
      <w:r w:rsidRPr="00647656">
        <w:rPr>
          <w:b/>
          <w:bCs/>
        </w:rPr>
        <w:t>Relevant Experience</w:t>
      </w:r>
    </w:p>
    <w:p w14:paraId="284223EB" w14:textId="77777777" w:rsidR="00647656" w:rsidRPr="00647656" w:rsidRDefault="00647656" w:rsidP="008D365A">
      <w:pPr>
        <w:pStyle w:val="Heading3"/>
      </w:pPr>
      <w:r w:rsidRPr="00647656">
        <w:t>Juvenile Facility Sector Representative-(REQUIRED):</w:t>
      </w:r>
    </w:p>
    <w:p w14:paraId="0C68AED0" w14:textId="22BCC29A" w:rsidR="00647656" w:rsidRPr="00647656" w:rsidRDefault="00647656" w:rsidP="00647656">
      <w:pPr>
        <w:pStyle w:val="ListBullet"/>
        <w:numPr>
          <w:ilvl w:val="0"/>
          <w:numId w:val="0"/>
        </w:numPr>
        <w:rPr>
          <w:b/>
          <w:bCs/>
        </w:rPr>
      </w:pPr>
      <w:r w:rsidRPr="00647656">
        <w:rPr>
          <w:b/>
          <w:bCs/>
        </w:rPr>
        <w:t>Job Title</w:t>
      </w:r>
    </w:p>
    <w:p w14:paraId="27071D22" w14:textId="3E825C65" w:rsidR="00647656" w:rsidRPr="00647656" w:rsidRDefault="00647656" w:rsidP="00647656">
      <w:pPr>
        <w:pStyle w:val="ListBullet"/>
        <w:numPr>
          <w:ilvl w:val="0"/>
          <w:numId w:val="0"/>
        </w:numPr>
        <w:rPr>
          <w:b/>
          <w:bCs/>
        </w:rPr>
      </w:pPr>
      <w:r w:rsidRPr="00647656">
        <w:rPr>
          <w:b/>
          <w:bCs/>
        </w:rPr>
        <w:t>Phone Number</w:t>
      </w:r>
    </w:p>
    <w:p w14:paraId="56F56456" w14:textId="77777777" w:rsidR="00647656" w:rsidRDefault="00647656" w:rsidP="00647656">
      <w:pPr>
        <w:pStyle w:val="ListBullet"/>
        <w:numPr>
          <w:ilvl w:val="0"/>
          <w:numId w:val="0"/>
        </w:numPr>
      </w:pPr>
      <w:r w:rsidRPr="00647656">
        <w:rPr>
          <w:b/>
          <w:bCs/>
        </w:rPr>
        <w:t>Email</w:t>
      </w:r>
      <w:r w:rsidRPr="00647656">
        <w:t xml:space="preserve">- </w:t>
      </w:r>
    </w:p>
    <w:p w14:paraId="68C719CF" w14:textId="2A1F6F5A" w:rsidR="00647656" w:rsidRPr="00647656" w:rsidRDefault="00647656" w:rsidP="00647656">
      <w:pPr>
        <w:pStyle w:val="ListBullet"/>
        <w:numPr>
          <w:ilvl w:val="0"/>
          <w:numId w:val="0"/>
        </w:numPr>
        <w:rPr>
          <w:b/>
          <w:bCs/>
        </w:rPr>
      </w:pPr>
      <w:r w:rsidRPr="00647656">
        <w:rPr>
          <w:b/>
          <w:bCs/>
        </w:rPr>
        <w:t>Relevant Experience</w:t>
      </w:r>
    </w:p>
    <w:p w14:paraId="1F171FEB" w14:textId="77777777" w:rsidR="00647656" w:rsidRPr="00647656" w:rsidRDefault="00647656" w:rsidP="008D365A">
      <w:pPr>
        <w:pStyle w:val="Heading3"/>
      </w:pPr>
      <w:r w:rsidRPr="00647656">
        <w:t>Sector Representative:</w:t>
      </w:r>
    </w:p>
    <w:p w14:paraId="55304AB1" w14:textId="12FF8F50" w:rsidR="00647656" w:rsidRPr="00647656" w:rsidRDefault="00647656" w:rsidP="008D365A">
      <w:pPr>
        <w:pStyle w:val="ListBullet"/>
        <w:numPr>
          <w:ilvl w:val="0"/>
          <w:numId w:val="0"/>
        </w:numPr>
        <w:spacing w:before="0" w:after="0"/>
        <w:rPr>
          <w:b/>
          <w:bCs/>
        </w:rPr>
      </w:pPr>
      <w:r w:rsidRPr="00647656">
        <w:rPr>
          <w:b/>
          <w:bCs/>
        </w:rPr>
        <w:t>Job Title</w:t>
      </w:r>
    </w:p>
    <w:p w14:paraId="38AE5DB7" w14:textId="7129ABB4" w:rsidR="00647656" w:rsidRPr="00647656" w:rsidRDefault="00647656" w:rsidP="008D365A">
      <w:pPr>
        <w:pStyle w:val="ListBullet"/>
        <w:numPr>
          <w:ilvl w:val="0"/>
          <w:numId w:val="0"/>
        </w:numPr>
        <w:spacing w:before="0" w:after="0"/>
        <w:rPr>
          <w:b/>
          <w:bCs/>
        </w:rPr>
      </w:pPr>
      <w:r w:rsidRPr="00647656">
        <w:rPr>
          <w:b/>
          <w:bCs/>
        </w:rPr>
        <w:t>Phone Number</w:t>
      </w:r>
    </w:p>
    <w:p w14:paraId="144E0129" w14:textId="66AD08B5" w:rsidR="00647656" w:rsidRDefault="00647656" w:rsidP="008D365A">
      <w:pPr>
        <w:pStyle w:val="ListBullet"/>
        <w:numPr>
          <w:ilvl w:val="0"/>
          <w:numId w:val="0"/>
        </w:numPr>
        <w:spacing w:before="0" w:after="0"/>
        <w:rPr>
          <w:b/>
          <w:bCs/>
        </w:rPr>
      </w:pPr>
      <w:r w:rsidRPr="00647656">
        <w:rPr>
          <w:b/>
          <w:bCs/>
        </w:rPr>
        <w:t xml:space="preserve">Email </w:t>
      </w:r>
    </w:p>
    <w:p w14:paraId="0D04D88D" w14:textId="1733EC63" w:rsidR="00AC1D6C" w:rsidRDefault="00647656" w:rsidP="008D365A">
      <w:pPr>
        <w:pStyle w:val="ListBullet"/>
        <w:numPr>
          <w:ilvl w:val="0"/>
          <w:numId w:val="0"/>
        </w:numPr>
        <w:spacing w:before="0"/>
        <w:rPr>
          <w:b/>
          <w:bCs/>
        </w:rPr>
      </w:pPr>
      <w:r w:rsidRPr="00647656">
        <w:rPr>
          <w:b/>
          <w:bCs/>
        </w:rPr>
        <w:t>Relevant Experience</w:t>
      </w:r>
      <w:bookmarkStart w:id="115" w:name="_Toc344331"/>
      <w:bookmarkStart w:id="116" w:name="_Toc16852057"/>
      <w:bookmarkEnd w:id="110"/>
      <w:bookmarkEnd w:id="111"/>
      <w:bookmarkEnd w:id="112"/>
      <w:bookmarkEnd w:id="113"/>
      <w:bookmarkEnd w:id="114"/>
    </w:p>
    <w:p w14:paraId="472BD5E0" w14:textId="77777777" w:rsidR="008D365A" w:rsidRDefault="008D365A" w:rsidP="008D365A">
      <w:pPr>
        <w:pStyle w:val="ListBullet"/>
        <w:numPr>
          <w:ilvl w:val="0"/>
          <w:numId w:val="0"/>
        </w:numPr>
        <w:spacing w:before="0"/>
        <w:rPr>
          <w:b/>
          <w:bCs/>
        </w:rPr>
      </w:pPr>
    </w:p>
    <w:p w14:paraId="6CB1FB55" w14:textId="3DA480C5" w:rsidR="00A91DB6" w:rsidRPr="00AC1D6C" w:rsidRDefault="001E5344" w:rsidP="00AC1D6C">
      <w:pPr>
        <w:pStyle w:val="ListBullet"/>
        <w:numPr>
          <w:ilvl w:val="0"/>
          <w:numId w:val="0"/>
        </w:numPr>
        <w:rPr>
          <w:b/>
          <w:bCs/>
        </w:rPr>
      </w:pPr>
      <w:r w:rsidRPr="008D365A">
        <w:rPr>
          <w:rFonts w:asciiTheme="minorHAnsi" w:eastAsia="Times New Roman" w:hAnsiTheme="minorHAnsi" w:cstheme="minorHAnsi"/>
          <w:bCs/>
          <w:caps/>
          <w:sz w:val="28"/>
          <w:szCs w:val="28"/>
          <w:u w:val="single"/>
        </w:rPr>
        <w:t>Key P</w:t>
      </w:r>
      <w:r w:rsidR="00A91DB6" w:rsidRPr="008D365A">
        <w:rPr>
          <w:rFonts w:asciiTheme="minorHAnsi" w:eastAsia="Times New Roman" w:hAnsiTheme="minorHAnsi" w:cstheme="minorHAnsi"/>
          <w:bCs/>
          <w:caps/>
          <w:sz w:val="28"/>
          <w:szCs w:val="28"/>
          <w:u w:val="single"/>
        </w:rPr>
        <w:t>artnerships</w:t>
      </w:r>
      <w:bookmarkEnd w:id="115"/>
      <w:bookmarkEnd w:id="116"/>
    </w:p>
    <w:p w14:paraId="7EAAF902" w14:textId="588EC29F" w:rsidR="001C6B7F" w:rsidRPr="00B21EB0" w:rsidRDefault="00E17D05" w:rsidP="00E17D05">
      <w:pPr>
        <w:pStyle w:val="ListParagraph"/>
        <w:numPr>
          <w:ilvl w:val="0"/>
          <w:numId w:val="12"/>
        </w:numPr>
        <w:spacing w:line="240" w:lineRule="auto"/>
        <w:rPr>
          <w:rFonts w:cstheme="minorHAnsi"/>
          <w:bCs/>
        </w:rPr>
      </w:pPr>
      <w:r>
        <w:t>Describe the current internal and external partners who collaborate to develop a community-based mental health continuum of care, aimed at better supporting youth at risk of entering, currently involved in, or transitioning from the juvenile justice system.</w:t>
      </w:r>
    </w:p>
    <w:p w14:paraId="29614444" w14:textId="77777777" w:rsidR="00B21EB0" w:rsidRPr="00E17D05" w:rsidRDefault="00B21EB0" w:rsidP="00B21EB0">
      <w:pPr>
        <w:pStyle w:val="ListParagraph"/>
        <w:spacing w:line="240" w:lineRule="auto"/>
        <w:rPr>
          <w:rFonts w:cstheme="minorHAnsi"/>
          <w:bCs/>
        </w:rPr>
      </w:pPr>
    </w:p>
    <w:p w14:paraId="1BCC41EC" w14:textId="141AD15C" w:rsidR="0077203D" w:rsidRDefault="00E17D05" w:rsidP="00E17D05">
      <w:pPr>
        <w:pStyle w:val="ListParagraph"/>
        <w:numPr>
          <w:ilvl w:val="0"/>
          <w:numId w:val="12"/>
        </w:numPr>
      </w:pPr>
      <w:r>
        <w:t>Highlight any partnerships you plan to strengthen or establish to help achieve the goals of this initiative.</w:t>
      </w:r>
    </w:p>
    <w:p w14:paraId="3BD63614" w14:textId="77777777" w:rsidR="0077203D" w:rsidRDefault="0077203D" w:rsidP="001C6B7F">
      <w:pPr>
        <w:pStyle w:val="ListParagraph"/>
      </w:pPr>
    </w:p>
    <w:p w14:paraId="6A4E1D71" w14:textId="061EFEB8" w:rsidR="001C6B7F" w:rsidRDefault="00E17D05" w:rsidP="00E17D05">
      <w:pPr>
        <w:pStyle w:val="ListParagraph"/>
        <w:numPr>
          <w:ilvl w:val="0"/>
          <w:numId w:val="12"/>
        </w:numPr>
      </w:pPr>
      <w:r>
        <w:t xml:space="preserve">Explain your </w:t>
      </w:r>
      <w:r w:rsidR="001C6B7F" w:rsidRPr="001C6B7F">
        <w:t xml:space="preserve">collaboration </w:t>
      </w:r>
      <w:r>
        <w:t xml:space="preserve">efforts </w:t>
      </w:r>
      <w:r w:rsidR="001C6B7F" w:rsidRPr="001C6B7F">
        <w:t>with juvenile justice and child welfare partners</w:t>
      </w:r>
      <w:r w:rsidR="001C6B7F">
        <w:t>.</w:t>
      </w:r>
    </w:p>
    <w:p w14:paraId="41592122" w14:textId="1DDBE2DF" w:rsidR="00ED4673" w:rsidRDefault="00E17D05" w:rsidP="00E17D05">
      <w:pPr>
        <w:pStyle w:val="ListParagraph"/>
        <w:numPr>
          <w:ilvl w:val="0"/>
          <w:numId w:val="12"/>
        </w:numPr>
      </w:pPr>
      <w:r>
        <w:t>Explain your strategy for gathering feedback from youth and families affected by youth-serving systems. Include whether you currently work with youth and families and if you have gained insight from their lived experiences</w:t>
      </w:r>
      <w:r w:rsidR="009546B1">
        <w:t>.</w:t>
      </w:r>
    </w:p>
    <w:p w14:paraId="449DFE74" w14:textId="0DF905CB" w:rsidR="001C6B7F" w:rsidRPr="001C6B7F" w:rsidRDefault="001C6B7F" w:rsidP="00E17D05">
      <w:pPr>
        <w:pStyle w:val="ListParagraph"/>
        <w:numPr>
          <w:ilvl w:val="0"/>
          <w:numId w:val="12"/>
        </w:numPr>
        <w:suppressAutoHyphens/>
        <w:spacing w:before="120" w:after="120" w:line="240" w:lineRule="auto"/>
        <w:rPr>
          <w:rFonts w:cstheme="minorHAnsi"/>
        </w:rPr>
      </w:pPr>
      <w:r w:rsidRPr="001C6B7F">
        <w:rPr>
          <w:rFonts w:cstheme="minorHAnsi"/>
        </w:rPr>
        <w:t>How will the project incorporate community education efforts focused on increasing awareness about:</w:t>
      </w:r>
    </w:p>
    <w:p w14:paraId="7C377BFB" w14:textId="77777777" w:rsidR="001C6B7F" w:rsidRPr="001C6B7F" w:rsidRDefault="001C6B7F" w:rsidP="00E17D05">
      <w:pPr>
        <w:numPr>
          <w:ilvl w:val="1"/>
          <w:numId w:val="9"/>
        </w:numPr>
        <w:tabs>
          <w:tab w:val="clear" w:pos="1440"/>
        </w:tabs>
        <w:suppressAutoHyphens/>
        <w:spacing w:before="120" w:after="0" w:line="240" w:lineRule="auto"/>
        <w:ind w:left="1080"/>
        <w:rPr>
          <w:rFonts w:cstheme="minorHAnsi"/>
        </w:rPr>
      </w:pPr>
      <w:r w:rsidRPr="001C6B7F">
        <w:rPr>
          <w:rFonts w:cstheme="minorHAnsi"/>
        </w:rPr>
        <w:t>The effects of trauma on brain development and behavior.</w:t>
      </w:r>
    </w:p>
    <w:p w14:paraId="779C5633" w14:textId="77777777" w:rsidR="001C6B7F" w:rsidRPr="001C6B7F" w:rsidRDefault="001C6B7F" w:rsidP="00E17D05">
      <w:pPr>
        <w:numPr>
          <w:ilvl w:val="1"/>
          <w:numId w:val="9"/>
        </w:numPr>
        <w:tabs>
          <w:tab w:val="clear" w:pos="1440"/>
        </w:tabs>
        <w:suppressAutoHyphens/>
        <w:spacing w:after="0" w:line="240" w:lineRule="auto"/>
        <w:ind w:left="1080"/>
        <w:rPr>
          <w:rFonts w:cstheme="minorHAnsi"/>
        </w:rPr>
      </w:pPr>
      <w:r w:rsidRPr="001C6B7F">
        <w:rPr>
          <w:rFonts w:cstheme="minorHAnsi"/>
        </w:rPr>
        <w:t>How trauma exposure increases suicide risk, particularly among system-involved youth,</w:t>
      </w:r>
    </w:p>
    <w:p w14:paraId="43A3D2D8" w14:textId="77777777" w:rsidR="001C6B7F" w:rsidRDefault="001C6B7F" w:rsidP="00E17D05">
      <w:pPr>
        <w:numPr>
          <w:ilvl w:val="1"/>
          <w:numId w:val="9"/>
        </w:numPr>
        <w:tabs>
          <w:tab w:val="clear" w:pos="1440"/>
        </w:tabs>
        <w:suppressAutoHyphens/>
        <w:spacing w:after="0" w:line="240" w:lineRule="auto"/>
        <w:ind w:left="1080"/>
        <w:rPr>
          <w:rFonts w:cstheme="minorHAnsi"/>
        </w:rPr>
      </w:pPr>
      <w:r w:rsidRPr="001C6B7F">
        <w:rPr>
          <w:rFonts w:cstheme="minorHAnsi"/>
        </w:rPr>
        <w:t>Strategies for early identification and intervention through a trauma-informed and strengths-based lens.</w:t>
      </w:r>
    </w:p>
    <w:p w14:paraId="64975314" w14:textId="13C2D905" w:rsidR="001C6B7F" w:rsidRPr="009546B1" w:rsidRDefault="009546B1" w:rsidP="00E17D05">
      <w:pPr>
        <w:pStyle w:val="ListParagraph"/>
        <w:numPr>
          <w:ilvl w:val="0"/>
          <w:numId w:val="12"/>
        </w:numPr>
        <w:spacing w:before="120" w:after="120" w:line="240" w:lineRule="auto"/>
        <w:rPr>
          <w:rFonts w:cstheme="minorHAnsi"/>
          <w:bCs/>
        </w:rPr>
      </w:pPr>
      <w:r>
        <w:t xml:space="preserve">Explain the evidence-based practices or practice-based evidence that will be used to integrate trauma and suicide prevention education into the continuum of care framework, ensuring that </w:t>
      </w:r>
      <w:r>
        <w:lastRenderedPageBreak/>
        <w:t>all levels—from prevention to treatment—incorporate evidence-informed approaches that emphasize safety, healing, and resilience.</w:t>
      </w:r>
    </w:p>
    <w:p w14:paraId="1A9AA5F6" w14:textId="69529064" w:rsidR="008D365A" w:rsidRDefault="008D365A" w:rsidP="001E5344">
      <w:pPr>
        <w:keepNext/>
        <w:keepLines/>
        <w:spacing w:before="200" w:after="0" w:line="240" w:lineRule="auto"/>
        <w:outlineLvl w:val="1"/>
        <w:rPr>
          <w:rFonts w:eastAsiaTheme="majorEastAsia" w:cstheme="minorHAnsi"/>
          <w:caps/>
          <w:sz w:val="40"/>
          <w:szCs w:val="40"/>
          <w:u w:val="single"/>
        </w:rPr>
      </w:pPr>
      <w:r w:rsidRPr="00A70CC4">
        <w:rPr>
          <w:rFonts w:cstheme="minorHAnsi"/>
          <w:bCs/>
          <w:color w:val="000000" w:themeColor="text1"/>
          <w:sz w:val="40"/>
          <w:szCs w:val="40"/>
        </w:rPr>
        <w:t>Description of Target Population</w:t>
      </w:r>
      <w:r w:rsidRPr="00A70CC4">
        <w:rPr>
          <w:rFonts w:eastAsiaTheme="majorEastAsia" w:cstheme="minorHAnsi"/>
          <w:caps/>
          <w:color w:val="000000" w:themeColor="text1"/>
          <w:sz w:val="40"/>
          <w:szCs w:val="40"/>
          <w:u w:val="single"/>
        </w:rPr>
        <w:t xml:space="preserve"> </w:t>
      </w:r>
    </w:p>
    <w:p w14:paraId="59DCF094" w14:textId="6C5F2EFE" w:rsidR="00A91DB6" w:rsidRDefault="00132718" w:rsidP="00A70CC4">
      <w:pPr>
        <w:keepNext/>
        <w:keepLines/>
        <w:spacing w:line="240" w:lineRule="auto"/>
        <w:outlineLvl w:val="1"/>
        <w:rPr>
          <w:rFonts w:ascii="Arial" w:eastAsiaTheme="majorEastAsia" w:hAnsi="Arial" w:cs="Arial"/>
          <w:caps/>
          <w:sz w:val="40"/>
          <w:szCs w:val="26"/>
          <w:u w:val="single"/>
        </w:rPr>
      </w:pPr>
      <w:r w:rsidRPr="00B21EB0">
        <w:rPr>
          <w:rFonts w:eastAsiaTheme="majorEastAsia" w:cstheme="minorHAnsi"/>
          <w:caps/>
          <w:sz w:val="28"/>
          <w:szCs w:val="28"/>
          <w:u w:val="single"/>
        </w:rPr>
        <w:t>Current Youth Programming</w:t>
      </w:r>
      <w:r w:rsidR="00AC1D6C" w:rsidRPr="00B21EB0">
        <w:rPr>
          <w:rFonts w:eastAsiaTheme="majorEastAsia" w:cstheme="minorHAnsi"/>
          <w:caps/>
          <w:sz w:val="28"/>
          <w:szCs w:val="28"/>
          <w:u w:val="single"/>
        </w:rPr>
        <w:t xml:space="preserve"> and Pathways to Care</w:t>
      </w:r>
    </w:p>
    <w:p w14:paraId="700F6550" w14:textId="77777777" w:rsidR="00B21EB0" w:rsidRDefault="00132718" w:rsidP="00B21EB0">
      <w:pPr>
        <w:pStyle w:val="ListParagraph"/>
        <w:keepNext/>
        <w:keepLines/>
        <w:numPr>
          <w:ilvl w:val="0"/>
          <w:numId w:val="13"/>
        </w:numPr>
        <w:spacing w:line="240" w:lineRule="auto"/>
        <w:outlineLvl w:val="1"/>
      </w:pPr>
      <w:bookmarkStart w:id="117" w:name="_Toc344333"/>
      <w:bookmarkStart w:id="118" w:name="_Toc16852059"/>
      <w:bookmarkStart w:id="119" w:name="_Toc17276645"/>
      <w:bookmarkStart w:id="120" w:name="_Toc19860747"/>
      <w:bookmarkStart w:id="121" w:name="_Toc125374985"/>
      <w:r w:rsidRPr="7BD4DE5B">
        <w:t xml:space="preserve">Describe </w:t>
      </w:r>
      <w:r>
        <w:t>the</w:t>
      </w:r>
      <w:r w:rsidRPr="7BD4DE5B">
        <w:t xml:space="preserve"> organization’s existing programs, services, and partnerships that serve youth and young adults (ages 10–26). </w:t>
      </w:r>
    </w:p>
    <w:p w14:paraId="020533FD" w14:textId="5D8C7272" w:rsidR="001E5344" w:rsidRDefault="00132718" w:rsidP="00B21EB0">
      <w:pPr>
        <w:pStyle w:val="ListParagraph"/>
        <w:keepNext/>
        <w:keepLines/>
        <w:numPr>
          <w:ilvl w:val="0"/>
          <w:numId w:val="13"/>
        </w:numPr>
        <w:spacing w:line="240" w:lineRule="auto"/>
        <w:outlineLvl w:val="1"/>
      </w:pPr>
      <w:r w:rsidRPr="7BD4DE5B">
        <w:t>Include information about the populations served and key outcomes, if available.</w:t>
      </w:r>
    </w:p>
    <w:bookmarkEnd w:id="117"/>
    <w:bookmarkEnd w:id="118"/>
    <w:bookmarkEnd w:id="119"/>
    <w:bookmarkEnd w:id="120"/>
    <w:bookmarkEnd w:id="121"/>
    <w:p w14:paraId="4F4C0E88" w14:textId="77777777" w:rsidR="00132718" w:rsidRDefault="00132718" w:rsidP="00E17D05">
      <w:pPr>
        <w:pStyle w:val="ListParagraph"/>
        <w:numPr>
          <w:ilvl w:val="0"/>
          <w:numId w:val="17"/>
        </w:numPr>
        <w:suppressAutoHyphens/>
        <w:spacing w:before="120" w:after="120" w:line="240" w:lineRule="auto"/>
        <w:contextualSpacing w:val="0"/>
      </w:pPr>
      <w:r w:rsidRPr="7BD4DE5B">
        <w:t xml:space="preserve">Outline </w:t>
      </w:r>
      <w:r>
        <w:t>the</w:t>
      </w:r>
      <w:r w:rsidRPr="7BD4DE5B">
        <w:t xml:space="preserve"> community’s current referral process for youth with mental health needs. </w:t>
      </w:r>
    </w:p>
    <w:p w14:paraId="7EAB8215" w14:textId="2B76D6B3" w:rsidR="00B21EB0" w:rsidRDefault="00132718" w:rsidP="00B21EB0">
      <w:pPr>
        <w:pStyle w:val="ListParagraph"/>
        <w:numPr>
          <w:ilvl w:val="0"/>
          <w:numId w:val="17"/>
        </w:numPr>
        <w:suppressAutoHyphens/>
        <w:spacing w:before="120" w:after="120" w:line="240" w:lineRule="auto"/>
        <w:contextualSpacing w:val="0"/>
      </w:pPr>
      <w:r w:rsidRPr="7BD4DE5B">
        <w:t>Describe how individuals are connected to appropriate care and what follow-up services or supports are in place to ensure continuity.</w:t>
      </w:r>
    </w:p>
    <w:p w14:paraId="3C9DDAE2" w14:textId="77777777" w:rsidR="00B21EB0" w:rsidRPr="00B21EB0" w:rsidRDefault="00B21EB0" w:rsidP="00B21EB0">
      <w:pPr>
        <w:suppressAutoHyphens/>
        <w:spacing w:before="120" w:after="120" w:line="240" w:lineRule="auto"/>
        <w:rPr>
          <w:rFonts w:eastAsiaTheme="majorEastAsia" w:cstheme="minorHAnsi"/>
          <w:caps/>
          <w:sz w:val="28"/>
          <w:szCs w:val="28"/>
          <w:u w:val="single"/>
        </w:rPr>
      </w:pPr>
      <w:r w:rsidRPr="00B21EB0">
        <w:rPr>
          <w:rFonts w:eastAsiaTheme="majorEastAsia" w:cstheme="minorHAnsi"/>
          <w:caps/>
          <w:sz w:val="28"/>
          <w:szCs w:val="28"/>
          <w:u w:val="single"/>
        </w:rPr>
        <w:t xml:space="preserve">Trauma-Informed &amp; Suicide Prevention </w:t>
      </w:r>
    </w:p>
    <w:p w14:paraId="334987CF" w14:textId="77777777" w:rsidR="00B21EB0" w:rsidRDefault="00B21EB0" w:rsidP="00B21EB0">
      <w:pPr>
        <w:pStyle w:val="ListParagraph"/>
        <w:numPr>
          <w:ilvl w:val="0"/>
          <w:numId w:val="15"/>
        </w:numPr>
        <w:suppressAutoHyphens/>
        <w:spacing w:before="120" w:after="120" w:line="240" w:lineRule="auto"/>
        <w:contextualSpacing w:val="0"/>
      </w:pPr>
      <w:r w:rsidRPr="7BD4DE5B">
        <w:t xml:space="preserve">Identify the individual who will serve as the certified trainer in </w:t>
      </w:r>
      <w:r w:rsidRPr="7BD4DE5B">
        <w:rPr>
          <w:rStyle w:val="Emphasis"/>
        </w:rPr>
        <w:t>Think Trauma</w:t>
      </w:r>
      <w:r w:rsidRPr="7BD4DE5B">
        <w:t xml:space="preserve"> and </w:t>
      </w:r>
      <w:r w:rsidRPr="7BD4DE5B">
        <w:rPr>
          <w:rStyle w:val="Emphasis"/>
        </w:rPr>
        <w:t>QPR Suicide Prevention</w:t>
      </w:r>
      <w:r w:rsidRPr="7BD4DE5B">
        <w:t xml:space="preserve"> and describe their role within </w:t>
      </w:r>
      <w:r>
        <w:t>the</w:t>
      </w:r>
      <w:r w:rsidRPr="7BD4DE5B">
        <w:t xml:space="preserve"> organization.</w:t>
      </w:r>
    </w:p>
    <w:p w14:paraId="5EA606E0" w14:textId="77777777" w:rsidR="00B21EB0" w:rsidRDefault="00B21EB0" w:rsidP="00B21EB0">
      <w:pPr>
        <w:pStyle w:val="ListParagraph"/>
        <w:numPr>
          <w:ilvl w:val="0"/>
          <w:numId w:val="15"/>
        </w:numPr>
        <w:suppressAutoHyphens/>
        <w:spacing w:before="120" w:after="120" w:line="240" w:lineRule="auto"/>
        <w:contextualSpacing w:val="0"/>
      </w:pPr>
      <w:r w:rsidRPr="7BD4DE5B">
        <w:t>Explain how this individual will support ongoing education for both the community and workforce, with a focus on trauma’s impact on brain development and behavior, a</w:t>
      </w:r>
      <w:r>
        <w:t>nd</w:t>
      </w:r>
      <w:r w:rsidRPr="7BD4DE5B">
        <w:t xml:space="preserve"> suicide prevention for system-involved youth.</w:t>
      </w:r>
    </w:p>
    <w:p w14:paraId="501F95CB" w14:textId="77777777" w:rsidR="00B21EB0" w:rsidRDefault="00B21EB0" w:rsidP="00B21EB0">
      <w:pPr>
        <w:pStyle w:val="ListParagraph"/>
        <w:numPr>
          <w:ilvl w:val="0"/>
          <w:numId w:val="15"/>
        </w:numPr>
        <w:suppressAutoHyphens/>
        <w:spacing w:before="120" w:after="120" w:line="240" w:lineRule="auto"/>
        <w:contextualSpacing w:val="0"/>
      </w:pPr>
      <w:r w:rsidRPr="7BD4DE5B">
        <w:t xml:space="preserve"> Describe </w:t>
      </w:r>
      <w:r>
        <w:t xml:space="preserve">in detail </w:t>
      </w:r>
      <w:r w:rsidRPr="7BD4DE5B">
        <w:t xml:space="preserve">how </w:t>
      </w:r>
      <w:r>
        <w:t>the organization</w:t>
      </w:r>
      <w:r w:rsidRPr="7BD4DE5B">
        <w:t xml:space="preserve"> will integrate trauma-informed and evidence-based practices into the continuum of care, ensuring consistent support from prevention through treatment.</w:t>
      </w:r>
    </w:p>
    <w:p w14:paraId="3837AB21" w14:textId="77777777" w:rsidR="00B21EB0" w:rsidRDefault="00B21EB0" w:rsidP="00B21EB0">
      <w:pPr>
        <w:pStyle w:val="ListParagraph"/>
        <w:suppressAutoHyphens/>
        <w:spacing w:before="120" w:after="120" w:line="240" w:lineRule="auto"/>
        <w:contextualSpacing w:val="0"/>
      </w:pPr>
    </w:p>
    <w:p w14:paraId="69C0D9B5" w14:textId="429E664C" w:rsidR="00A53DA6" w:rsidRPr="00A70CC4" w:rsidRDefault="00A53DA6" w:rsidP="00A70CC4">
      <w:pPr>
        <w:suppressAutoHyphens/>
        <w:spacing w:before="120" w:after="0" w:line="240" w:lineRule="auto"/>
        <w:ind w:left="180"/>
        <w:rPr>
          <w:rFonts w:eastAsiaTheme="majorEastAsia" w:cstheme="minorHAnsi"/>
          <w:caps/>
          <w:color w:val="000000" w:themeColor="text1"/>
          <w:sz w:val="40"/>
          <w:szCs w:val="40"/>
          <w:u w:val="single"/>
        </w:rPr>
      </w:pPr>
      <w:r w:rsidRPr="00A70CC4">
        <w:rPr>
          <w:rFonts w:cstheme="minorHAnsi"/>
          <w:bCs/>
          <w:color w:val="000000" w:themeColor="text1"/>
          <w:sz w:val="40"/>
          <w:szCs w:val="40"/>
        </w:rPr>
        <w:t>Project Goals and Objectives</w:t>
      </w:r>
      <w:r w:rsidRPr="00A70CC4">
        <w:rPr>
          <w:rFonts w:eastAsiaTheme="majorEastAsia" w:cstheme="minorHAnsi"/>
          <w:caps/>
          <w:color w:val="000000" w:themeColor="text1"/>
          <w:sz w:val="40"/>
          <w:szCs w:val="40"/>
          <w:u w:val="single"/>
        </w:rPr>
        <w:t xml:space="preserve"> </w:t>
      </w:r>
    </w:p>
    <w:p w14:paraId="72EC9B15" w14:textId="462738F5" w:rsidR="001E5344" w:rsidRPr="00A70CC4" w:rsidRDefault="001E5344" w:rsidP="00A70CC4">
      <w:pPr>
        <w:suppressAutoHyphens/>
        <w:spacing w:after="120" w:line="240" w:lineRule="auto"/>
        <w:ind w:left="180"/>
        <w:rPr>
          <w:rFonts w:eastAsiaTheme="majorEastAsia" w:cstheme="minorHAnsi"/>
          <w:caps/>
          <w:sz w:val="28"/>
          <w:szCs w:val="28"/>
          <w:u w:val="single"/>
        </w:rPr>
      </w:pPr>
      <w:r w:rsidRPr="00A70CC4">
        <w:rPr>
          <w:rFonts w:eastAsiaTheme="majorEastAsia" w:cstheme="minorHAnsi"/>
          <w:caps/>
          <w:sz w:val="28"/>
          <w:szCs w:val="28"/>
          <w:u w:val="single"/>
        </w:rPr>
        <w:t>Access and Support Enhancement</w:t>
      </w:r>
    </w:p>
    <w:p w14:paraId="77DC1E08" w14:textId="77777777" w:rsidR="00053E74" w:rsidRPr="00A70CC4" w:rsidRDefault="00053E74" w:rsidP="00132718">
      <w:pPr>
        <w:suppressAutoHyphens/>
        <w:spacing w:before="120" w:after="120" w:line="240" w:lineRule="auto"/>
        <w:ind w:left="180"/>
        <w:rPr>
          <w:sz w:val="18"/>
          <w:szCs w:val="18"/>
        </w:rPr>
      </w:pPr>
    </w:p>
    <w:p w14:paraId="650F803A" w14:textId="77777777" w:rsidR="00053E74" w:rsidRDefault="00053E74" w:rsidP="00E17D05">
      <w:pPr>
        <w:pStyle w:val="ListParagraph"/>
        <w:numPr>
          <w:ilvl w:val="0"/>
          <w:numId w:val="14"/>
        </w:numPr>
        <w:suppressAutoHyphens/>
        <w:spacing w:before="120" w:after="120" w:line="240" w:lineRule="auto"/>
      </w:pPr>
      <w:r>
        <w:t>Define the organization</w:t>
      </w:r>
      <w:r w:rsidRPr="7BD4DE5B">
        <w:t xml:space="preserve">’s core goals and objectives for improving access to care and support for youth, especially those from historically underserved communities. </w:t>
      </w:r>
    </w:p>
    <w:p w14:paraId="44F13899" w14:textId="77777777" w:rsidR="00053E74" w:rsidRDefault="00053E74" w:rsidP="00053E74">
      <w:pPr>
        <w:suppressAutoHyphens/>
        <w:spacing w:before="120" w:after="120" w:line="240" w:lineRule="auto"/>
      </w:pPr>
    </w:p>
    <w:p w14:paraId="08EC0119" w14:textId="77777777" w:rsidR="00053E74" w:rsidRDefault="00053E74" w:rsidP="00E17D05">
      <w:pPr>
        <w:pStyle w:val="ListParagraph"/>
        <w:numPr>
          <w:ilvl w:val="0"/>
          <w:numId w:val="14"/>
        </w:numPr>
        <w:suppressAutoHyphens/>
        <w:spacing w:before="120" w:after="120" w:line="240" w:lineRule="auto"/>
      </w:pPr>
      <w:r w:rsidRPr="7BD4DE5B">
        <w:t>Explain how your efforts align with the broader project goals</w:t>
      </w:r>
      <w:r>
        <w:t>.</w:t>
      </w:r>
    </w:p>
    <w:p w14:paraId="5F47E4A7" w14:textId="77777777" w:rsidR="00053E74" w:rsidRDefault="00053E74" w:rsidP="00053E74">
      <w:pPr>
        <w:pStyle w:val="ListParagraph"/>
        <w:suppressAutoHyphens/>
        <w:spacing w:before="120" w:after="120" w:line="240" w:lineRule="auto"/>
        <w:ind w:left="900"/>
      </w:pPr>
    </w:p>
    <w:p w14:paraId="34A0B0CF" w14:textId="77777777" w:rsidR="00053E74" w:rsidRDefault="00053E74" w:rsidP="00053E74">
      <w:pPr>
        <w:pStyle w:val="ListParagraph"/>
        <w:suppressAutoHyphens/>
        <w:spacing w:before="120" w:after="120" w:line="240" w:lineRule="auto"/>
        <w:ind w:left="900"/>
      </w:pPr>
    </w:p>
    <w:p w14:paraId="06DFDFA3" w14:textId="77777777" w:rsidR="00053E74" w:rsidRDefault="00053E74" w:rsidP="00E17D05">
      <w:pPr>
        <w:pStyle w:val="ListParagraph"/>
        <w:numPr>
          <w:ilvl w:val="0"/>
          <w:numId w:val="14"/>
        </w:numPr>
        <w:suppressAutoHyphens/>
        <w:spacing w:before="120" w:after="120" w:line="240" w:lineRule="auto"/>
      </w:pPr>
      <w:r w:rsidRPr="7BD4DE5B">
        <w:t xml:space="preserve"> </w:t>
      </w:r>
      <w:r>
        <w:t xml:space="preserve">Define the </w:t>
      </w:r>
      <w:r w:rsidRPr="7BD4DE5B">
        <w:t>plans for sustaining these improvements beyond the grant period.</w:t>
      </w:r>
    </w:p>
    <w:p w14:paraId="7517970E" w14:textId="77777777" w:rsidR="0077203D" w:rsidRDefault="0077203D" w:rsidP="00053E74">
      <w:pPr>
        <w:suppressAutoHyphens/>
        <w:spacing w:before="120" w:after="120" w:line="240" w:lineRule="auto"/>
        <w:rPr>
          <w:rFonts w:ascii="Arial" w:eastAsiaTheme="majorEastAsia" w:hAnsi="Arial" w:cs="Arial"/>
          <w:b/>
          <w:bCs/>
          <w:caps/>
          <w:sz w:val="40"/>
          <w:szCs w:val="26"/>
          <w:u w:val="single"/>
        </w:rPr>
      </w:pPr>
    </w:p>
    <w:p w14:paraId="74F4AA83" w14:textId="77777777" w:rsidR="0077203D" w:rsidRDefault="0077203D" w:rsidP="00053E74">
      <w:pPr>
        <w:suppressAutoHyphens/>
        <w:spacing w:before="120" w:after="120" w:line="240" w:lineRule="auto"/>
        <w:rPr>
          <w:rFonts w:ascii="Arial" w:eastAsiaTheme="majorEastAsia" w:hAnsi="Arial" w:cs="Arial"/>
          <w:b/>
          <w:bCs/>
          <w:caps/>
          <w:sz w:val="40"/>
          <w:szCs w:val="26"/>
          <w:u w:val="single"/>
        </w:rPr>
      </w:pPr>
    </w:p>
    <w:p w14:paraId="17C6C8AC" w14:textId="77777777" w:rsidR="0077203D" w:rsidRDefault="0077203D" w:rsidP="00053E74">
      <w:pPr>
        <w:suppressAutoHyphens/>
        <w:spacing w:before="120" w:after="120" w:line="240" w:lineRule="auto"/>
        <w:rPr>
          <w:rFonts w:ascii="Arial" w:eastAsiaTheme="majorEastAsia" w:hAnsi="Arial" w:cs="Arial"/>
          <w:b/>
          <w:bCs/>
          <w:caps/>
          <w:sz w:val="40"/>
          <w:szCs w:val="26"/>
          <w:u w:val="single"/>
        </w:rPr>
      </w:pPr>
    </w:p>
    <w:p w14:paraId="76A0A289" w14:textId="3F1832AD" w:rsidR="001E5344" w:rsidRDefault="00A53DA6" w:rsidP="00A91DB6">
      <w:pPr>
        <w:spacing w:before="200" w:after="0" w:line="240" w:lineRule="auto"/>
        <w:rPr>
          <w:rFonts w:cstheme="minorHAnsi"/>
          <w:b/>
          <w:color w:val="FF0000"/>
          <w:sz w:val="40"/>
          <w:szCs w:val="40"/>
        </w:rPr>
      </w:pPr>
      <w:r w:rsidRPr="00A70CC4">
        <w:rPr>
          <w:rFonts w:cstheme="minorHAnsi"/>
          <w:b/>
          <w:color w:val="000000" w:themeColor="text1"/>
          <w:sz w:val="40"/>
          <w:szCs w:val="40"/>
        </w:rPr>
        <w:lastRenderedPageBreak/>
        <w:t>Project Activities and Work Plan</w:t>
      </w:r>
    </w:p>
    <w:p w14:paraId="55C53ECA" w14:textId="60066880" w:rsidR="00892CE4" w:rsidRPr="00A70CC4" w:rsidRDefault="00892CE4" w:rsidP="00A91DB6">
      <w:pPr>
        <w:spacing w:before="200" w:after="0" w:line="240" w:lineRule="auto"/>
        <w:rPr>
          <w:rFonts w:cstheme="minorHAnsi"/>
          <w:color w:val="000000" w:themeColor="text1"/>
        </w:rPr>
      </w:pPr>
      <w:r w:rsidRPr="00A70CC4">
        <w:rPr>
          <w:rFonts w:cstheme="minorHAnsi"/>
          <w:color w:val="000000" w:themeColor="text1"/>
        </w:rPr>
        <w:t xml:space="preserve">1. Provide a description of the program design you propose to implement. </w:t>
      </w:r>
    </w:p>
    <w:p w14:paraId="145ECD88" w14:textId="12A7188F" w:rsidR="00892CE4" w:rsidRPr="00A70CC4" w:rsidRDefault="00892CE4" w:rsidP="00A70CC4">
      <w:pPr>
        <w:spacing w:before="200" w:line="240" w:lineRule="auto"/>
        <w:rPr>
          <w:rFonts w:cstheme="minorHAnsi"/>
          <w:color w:val="000000" w:themeColor="text1"/>
        </w:rPr>
      </w:pPr>
      <w:r w:rsidRPr="00A70CC4">
        <w:rPr>
          <w:rFonts w:cstheme="minorHAnsi"/>
          <w:color w:val="000000" w:themeColor="text1"/>
        </w:rPr>
        <w:t>Use this work plan template to define how expected outcomes and features set forth above will be implemented.</w:t>
      </w:r>
    </w:p>
    <w:tbl>
      <w:tblPr>
        <w:tblStyle w:val="TableGrid"/>
        <w:tblW w:w="9900" w:type="dxa"/>
        <w:tblInd w:w="-5" w:type="dxa"/>
        <w:tblLayout w:type="fixed"/>
        <w:tblLook w:val="04A0" w:firstRow="1" w:lastRow="0" w:firstColumn="1" w:lastColumn="0" w:noHBand="0" w:noVBand="1"/>
      </w:tblPr>
      <w:tblGrid>
        <w:gridCol w:w="5130"/>
        <w:gridCol w:w="4770"/>
      </w:tblGrid>
      <w:tr w:rsidR="00892CE4" w:rsidRPr="004969EE" w14:paraId="2CD6DFAF" w14:textId="77777777" w:rsidTr="00A47455">
        <w:trPr>
          <w:trHeight w:val="361"/>
        </w:trPr>
        <w:tc>
          <w:tcPr>
            <w:tcW w:w="5130" w:type="dxa"/>
          </w:tcPr>
          <w:p w14:paraId="3A20F930" w14:textId="77777777" w:rsidR="00892CE4" w:rsidRPr="004969EE" w:rsidRDefault="00892CE4" w:rsidP="00A47455">
            <w:pPr>
              <w:pStyle w:val="NoSpacing"/>
              <w:rPr>
                <w:b/>
                <w:sz w:val="24"/>
                <w:szCs w:val="24"/>
              </w:rPr>
            </w:pPr>
            <w:r w:rsidRPr="004969EE">
              <w:rPr>
                <w:b/>
                <w:sz w:val="24"/>
                <w:szCs w:val="24"/>
              </w:rPr>
              <w:t>Description of Activity/Deliverables</w:t>
            </w:r>
            <w:r>
              <w:rPr>
                <w:b/>
                <w:sz w:val="24"/>
                <w:szCs w:val="24"/>
              </w:rPr>
              <w:t>/Results</w:t>
            </w:r>
          </w:p>
        </w:tc>
        <w:tc>
          <w:tcPr>
            <w:tcW w:w="4770" w:type="dxa"/>
            <w:shd w:val="clear" w:color="auto" w:fill="FFFFFF" w:themeFill="background1"/>
          </w:tcPr>
          <w:p w14:paraId="1E047A5C" w14:textId="77777777" w:rsidR="00892CE4" w:rsidRPr="004969EE" w:rsidRDefault="00892CE4" w:rsidP="00A47455">
            <w:pPr>
              <w:pStyle w:val="NoSpacing"/>
              <w:rPr>
                <w:b/>
                <w:sz w:val="24"/>
                <w:szCs w:val="24"/>
              </w:rPr>
            </w:pPr>
            <w:r w:rsidRPr="004969EE">
              <w:rPr>
                <w:b/>
                <w:sz w:val="24"/>
                <w:szCs w:val="24"/>
              </w:rPr>
              <w:t>How outcome</w:t>
            </w:r>
            <w:r>
              <w:rPr>
                <w:b/>
                <w:sz w:val="24"/>
                <w:szCs w:val="24"/>
              </w:rPr>
              <w:t>/result</w:t>
            </w:r>
            <w:r w:rsidRPr="004969EE">
              <w:rPr>
                <w:b/>
                <w:sz w:val="24"/>
                <w:szCs w:val="24"/>
              </w:rPr>
              <w:t xml:space="preserve"> will be measured</w:t>
            </w:r>
          </w:p>
        </w:tc>
      </w:tr>
      <w:tr w:rsidR="00892CE4" w14:paraId="3A5B2383" w14:textId="77777777" w:rsidTr="00A47455">
        <w:trPr>
          <w:trHeight w:val="304"/>
        </w:trPr>
        <w:tc>
          <w:tcPr>
            <w:tcW w:w="5130" w:type="dxa"/>
          </w:tcPr>
          <w:p w14:paraId="4A500242" w14:textId="77777777" w:rsidR="00892CE4" w:rsidRDefault="00892CE4" w:rsidP="00A47455">
            <w:pPr>
              <w:pStyle w:val="NoSpacing"/>
            </w:pPr>
          </w:p>
        </w:tc>
        <w:tc>
          <w:tcPr>
            <w:tcW w:w="4770" w:type="dxa"/>
            <w:shd w:val="clear" w:color="auto" w:fill="FFFFFF" w:themeFill="background1"/>
          </w:tcPr>
          <w:p w14:paraId="7A7374F7" w14:textId="77777777" w:rsidR="00892CE4" w:rsidRDefault="00892CE4" w:rsidP="00A47455">
            <w:pPr>
              <w:pStyle w:val="NoSpacing"/>
            </w:pPr>
          </w:p>
        </w:tc>
      </w:tr>
      <w:tr w:rsidR="00892CE4" w:rsidRPr="00453DF4" w14:paraId="0C8E3F4F" w14:textId="77777777" w:rsidTr="00A47455">
        <w:trPr>
          <w:trHeight w:val="304"/>
        </w:trPr>
        <w:tc>
          <w:tcPr>
            <w:tcW w:w="5130" w:type="dxa"/>
          </w:tcPr>
          <w:p w14:paraId="556E3520" w14:textId="77777777" w:rsidR="00892CE4" w:rsidRPr="00453DF4" w:rsidRDefault="00892CE4" w:rsidP="00A47455">
            <w:pPr>
              <w:pStyle w:val="NoSpacing"/>
            </w:pPr>
          </w:p>
        </w:tc>
        <w:tc>
          <w:tcPr>
            <w:tcW w:w="4770" w:type="dxa"/>
            <w:shd w:val="clear" w:color="auto" w:fill="FFFFFF" w:themeFill="background1"/>
          </w:tcPr>
          <w:p w14:paraId="7FF8F2F9" w14:textId="77777777" w:rsidR="00892CE4" w:rsidRPr="00453DF4" w:rsidRDefault="00892CE4" w:rsidP="00A47455">
            <w:pPr>
              <w:pStyle w:val="NoSpacing"/>
            </w:pPr>
          </w:p>
        </w:tc>
      </w:tr>
      <w:tr w:rsidR="00892CE4" w14:paraId="32D53F5D" w14:textId="77777777" w:rsidTr="00A47455">
        <w:trPr>
          <w:trHeight w:val="304"/>
        </w:trPr>
        <w:tc>
          <w:tcPr>
            <w:tcW w:w="5130" w:type="dxa"/>
          </w:tcPr>
          <w:p w14:paraId="481F6F1F" w14:textId="77777777" w:rsidR="00892CE4" w:rsidRDefault="00892CE4" w:rsidP="00A47455">
            <w:pPr>
              <w:pStyle w:val="NoSpacing"/>
            </w:pPr>
          </w:p>
        </w:tc>
        <w:tc>
          <w:tcPr>
            <w:tcW w:w="4770" w:type="dxa"/>
          </w:tcPr>
          <w:p w14:paraId="78F6E5A7" w14:textId="77777777" w:rsidR="00892CE4" w:rsidRDefault="00892CE4" w:rsidP="00A47455">
            <w:pPr>
              <w:pStyle w:val="NoSpacing"/>
            </w:pPr>
          </w:p>
        </w:tc>
      </w:tr>
      <w:tr w:rsidR="00892CE4" w14:paraId="20E04920" w14:textId="77777777" w:rsidTr="00A47455">
        <w:trPr>
          <w:trHeight w:val="304"/>
        </w:trPr>
        <w:tc>
          <w:tcPr>
            <w:tcW w:w="5130" w:type="dxa"/>
          </w:tcPr>
          <w:p w14:paraId="39ECAAD4" w14:textId="77777777" w:rsidR="00892CE4" w:rsidRDefault="00892CE4" w:rsidP="00A47455">
            <w:pPr>
              <w:pStyle w:val="NoSpacing"/>
            </w:pPr>
          </w:p>
        </w:tc>
        <w:tc>
          <w:tcPr>
            <w:tcW w:w="4770" w:type="dxa"/>
          </w:tcPr>
          <w:p w14:paraId="47624AE7" w14:textId="77777777" w:rsidR="00892CE4" w:rsidRDefault="00892CE4" w:rsidP="00A47455">
            <w:pPr>
              <w:pStyle w:val="NoSpacing"/>
            </w:pPr>
          </w:p>
        </w:tc>
      </w:tr>
      <w:tr w:rsidR="00892CE4" w14:paraId="7766FF5F" w14:textId="77777777" w:rsidTr="00A47455">
        <w:trPr>
          <w:trHeight w:val="304"/>
        </w:trPr>
        <w:tc>
          <w:tcPr>
            <w:tcW w:w="5130" w:type="dxa"/>
          </w:tcPr>
          <w:p w14:paraId="576215DC" w14:textId="77777777" w:rsidR="00892CE4" w:rsidRDefault="00892CE4" w:rsidP="00A47455">
            <w:pPr>
              <w:pStyle w:val="NoSpacing"/>
            </w:pPr>
          </w:p>
        </w:tc>
        <w:tc>
          <w:tcPr>
            <w:tcW w:w="4770" w:type="dxa"/>
          </w:tcPr>
          <w:p w14:paraId="68ED6C77" w14:textId="77777777" w:rsidR="00892CE4" w:rsidRDefault="00892CE4" w:rsidP="00A47455">
            <w:pPr>
              <w:pStyle w:val="NoSpacing"/>
            </w:pPr>
          </w:p>
        </w:tc>
      </w:tr>
    </w:tbl>
    <w:p w14:paraId="7C848795" w14:textId="77777777" w:rsidR="00061F15" w:rsidRPr="00061F15" w:rsidRDefault="00061F15" w:rsidP="00061F15">
      <w:pPr>
        <w:suppressAutoHyphens/>
        <w:spacing w:before="120" w:after="120" w:line="240" w:lineRule="auto"/>
        <w:rPr>
          <w:sz w:val="20"/>
          <w:szCs w:val="20"/>
        </w:rPr>
      </w:pPr>
    </w:p>
    <w:p w14:paraId="7D4C145F" w14:textId="64AEC113" w:rsidR="001E5344" w:rsidRDefault="00600B93" w:rsidP="00A91DB6">
      <w:pPr>
        <w:spacing w:before="200" w:after="0" w:line="240" w:lineRule="auto"/>
        <w:rPr>
          <w:b/>
          <w:bCs/>
          <w:sz w:val="32"/>
          <w:szCs w:val="32"/>
        </w:rPr>
      </w:pPr>
      <w:r w:rsidRPr="00600B93">
        <w:rPr>
          <w:b/>
          <w:bCs/>
          <w:sz w:val="32"/>
          <w:szCs w:val="32"/>
        </w:rPr>
        <w:t xml:space="preserve">Participation in the </w:t>
      </w:r>
      <w:r>
        <w:rPr>
          <w:b/>
          <w:bCs/>
          <w:sz w:val="32"/>
          <w:szCs w:val="32"/>
        </w:rPr>
        <w:t>A</w:t>
      </w:r>
      <w:r w:rsidRPr="00600B93">
        <w:rPr>
          <w:b/>
          <w:bCs/>
          <w:sz w:val="32"/>
          <w:szCs w:val="32"/>
        </w:rPr>
        <w:t xml:space="preserve">ssessment and </w:t>
      </w:r>
      <w:r>
        <w:rPr>
          <w:b/>
          <w:bCs/>
          <w:sz w:val="32"/>
          <w:szCs w:val="32"/>
        </w:rPr>
        <w:t>C</w:t>
      </w:r>
      <w:r w:rsidRPr="00600B93">
        <w:rPr>
          <w:b/>
          <w:bCs/>
          <w:sz w:val="32"/>
          <w:szCs w:val="32"/>
        </w:rPr>
        <w:t xml:space="preserve">ommunity of </w:t>
      </w:r>
      <w:r>
        <w:rPr>
          <w:b/>
          <w:bCs/>
          <w:sz w:val="32"/>
          <w:szCs w:val="32"/>
        </w:rPr>
        <w:t>P</w:t>
      </w:r>
      <w:r w:rsidRPr="00600B93">
        <w:rPr>
          <w:b/>
          <w:bCs/>
          <w:sz w:val="32"/>
          <w:szCs w:val="32"/>
        </w:rPr>
        <w:t>ractice</w:t>
      </w:r>
    </w:p>
    <w:p w14:paraId="6F8A28B0" w14:textId="58ECE9A0" w:rsidR="00600B93" w:rsidRPr="00600B93" w:rsidRDefault="00600B93" w:rsidP="00E17D05">
      <w:pPr>
        <w:pStyle w:val="ListParagraph"/>
        <w:numPr>
          <w:ilvl w:val="0"/>
          <w:numId w:val="16"/>
        </w:numPr>
        <w:spacing w:before="240"/>
        <w:ind w:left="720"/>
      </w:pPr>
      <w:r w:rsidRPr="00600B93">
        <w:t>Briefly describe the organization’s commitment to active engagement in both the community of practice and evaluation and assessment process provided by the Minnesota Department of Health (MDH), including activities at the beginning, during, and end of the cohort period.</w:t>
      </w:r>
    </w:p>
    <w:p w14:paraId="08332276" w14:textId="77777777" w:rsidR="00600B93" w:rsidRDefault="00600B93" w:rsidP="00E17D05">
      <w:pPr>
        <w:pStyle w:val="ListParagraph"/>
        <w:numPr>
          <w:ilvl w:val="0"/>
          <w:numId w:val="16"/>
        </w:numPr>
        <w:spacing w:before="240"/>
        <w:ind w:left="720"/>
      </w:pPr>
      <w:r w:rsidRPr="7BD4DE5B">
        <w:t xml:space="preserve">Summarize the anticipated benefits of participation, including how it will support proposed efforts. </w:t>
      </w:r>
    </w:p>
    <w:p w14:paraId="679EA5ED" w14:textId="78E06682" w:rsidR="00600B93" w:rsidRDefault="00600B93" w:rsidP="00E17D05">
      <w:pPr>
        <w:pStyle w:val="ListParagraph"/>
        <w:numPr>
          <w:ilvl w:val="0"/>
          <w:numId w:val="16"/>
        </w:numPr>
        <w:spacing w:before="240"/>
        <w:ind w:left="720"/>
      </w:pPr>
      <w:r>
        <w:t>I</w:t>
      </w:r>
      <w:r w:rsidRPr="7BD4DE5B">
        <w:t xml:space="preserve">dentify any specific topics or resources that would enhance </w:t>
      </w:r>
      <w:r>
        <w:t>the</w:t>
      </w:r>
      <w:r w:rsidRPr="7BD4DE5B">
        <w:t xml:space="preserve"> work and contribute to the success of proposed activities.</w:t>
      </w:r>
    </w:p>
    <w:p w14:paraId="13942A77" w14:textId="77777777" w:rsidR="00061F15" w:rsidRPr="00061F15" w:rsidRDefault="00061F15" w:rsidP="00061F15">
      <w:pPr>
        <w:spacing w:before="240"/>
        <w:rPr>
          <w:sz w:val="20"/>
          <w:szCs w:val="20"/>
        </w:rPr>
      </w:pPr>
    </w:p>
    <w:p w14:paraId="0B8CD24B" w14:textId="361063F0" w:rsidR="00061F15" w:rsidRPr="00061F15" w:rsidRDefault="00061F15" w:rsidP="00061F15">
      <w:pPr>
        <w:pStyle w:val="ListBullet"/>
        <w:numPr>
          <w:ilvl w:val="0"/>
          <w:numId w:val="0"/>
        </w:numPr>
        <w:ind w:left="360" w:hanging="360"/>
        <w:jc w:val="both"/>
        <w:rPr>
          <w:rFonts w:asciiTheme="minorHAnsi" w:hAnsiTheme="minorHAnsi" w:cstheme="minorHAnsi"/>
          <w:b/>
          <w:bCs/>
          <w:sz w:val="28"/>
          <w:szCs w:val="28"/>
        </w:rPr>
      </w:pPr>
      <w:r w:rsidRPr="00061F15">
        <w:rPr>
          <w:rFonts w:asciiTheme="minorHAnsi" w:eastAsiaTheme="majorEastAsia" w:hAnsiTheme="minorHAnsi" w:cstheme="minorHAnsi"/>
          <w:b/>
          <w:bCs/>
          <w:sz w:val="28"/>
          <w:szCs w:val="28"/>
        </w:rPr>
        <w:t xml:space="preserve">Letter of Commitment from </w:t>
      </w:r>
      <w:r>
        <w:rPr>
          <w:rFonts w:asciiTheme="minorHAnsi" w:eastAsiaTheme="majorEastAsia" w:hAnsiTheme="minorHAnsi" w:cstheme="minorHAnsi"/>
          <w:b/>
          <w:bCs/>
          <w:sz w:val="28"/>
          <w:szCs w:val="28"/>
        </w:rPr>
        <w:t>the Responder Organization</w:t>
      </w:r>
      <w:r w:rsidRPr="00061F15">
        <w:rPr>
          <w:rFonts w:asciiTheme="minorHAnsi" w:eastAsiaTheme="majorEastAsia" w:hAnsiTheme="minorHAnsi" w:cstheme="minorHAnsi"/>
          <w:sz w:val="28"/>
          <w:szCs w:val="28"/>
        </w:rPr>
        <w:t>:</w:t>
      </w:r>
    </w:p>
    <w:p w14:paraId="07C8A720" w14:textId="4362BDD1" w:rsidR="00892CE4" w:rsidRDefault="00061F15" w:rsidP="00A70CC4">
      <w:pPr>
        <w:pStyle w:val="ListBullet"/>
        <w:numPr>
          <w:ilvl w:val="0"/>
          <w:numId w:val="0"/>
        </w:numPr>
        <w:ind w:left="360"/>
        <w:rPr>
          <w:rFonts w:eastAsiaTheme="majorEastAsia" w:cstheme="minorHAnsi"/>
          <w:caps/>
          <w:sz w:val="40"/>
          <w:szCs w:val="40"/>
          <w:u w:val="single"/>
        </w:rPr>
      </w:pPr>
      <w:r>
        <w:rPr>
          <w:rFonts w:asciiTheme="minorHAnsi" w:hAnsiTheme="minorHAnsi" w:cstheme="minorHAnsi"/>
        </w:rPr>
        <w:t>A l</w:t>
      </w:r>
      <w:r w:rsidRPr="00061F15">
        <w:rPr>
          <w:rFonts w:asciiTheme="minorHAnsi" w:hAnsiTheme="minorHAnsi" w:cstheme="minorHAnsi"/>
        </w:rPr>
        <w:t>etter of commitment from leadership pledging to continuously support the project from start to full implementation, with a commitment to develop and establish a sustainable continuum of care framework that puts communities at the center must be included with this application.</w:t>
      </w:r>
    </w:p>
    <w:p w14:paraId="776DADC8" w14:textId="77777777" w:rsidR="00892CE4" w:rsidRDefault="00892CE4" w:rsidP="00892CE4">
      <w:pPr>
        <w:spacing w:before="240" w:after="0" w:line="240" w:lineRule="auto"/>
        <w:rPr>
          <w:rFonts w:eastAsiaTheme="majorEastAsia" w:cstheme="minorHAnsi"/>
          <w:caps/>
          <w:sz w:val="40"/>
          <w:szCs w:val="40"/>
          <w:u w:val="single"/>
        </w:rPr>
      </w:pPr>
    </w:p>
    <w:p w14:paraId="5BA075EE" w14:textId="77777777" w:rsidR="006A2CB5" w:rsidRDefault="006A2CB5" w:rsidP="00892CE4">
      <w:pPr>
        <w:spacing w:before="240" w:after="0" w:line="240" w:lineRule="auto"/>
        <w:rPr>
          <w:rFonts w:eastAsiaTheme="majorEastAsia" w:cstheme="minorHAnsi"/>
          <w:caps/>
          <w:sz w:val="40"/>
          <w:szCs w:val="40"/>
          <w:u w:val="single"/>
        </w:rPr>
        <w:sectPr w:rsidR="006A2CB5" w:rsidSect="008A5C5D">
          <w:footerReference w:type="default" r:id="rId31"/>
          <w:pgSz w:w="12240" w:h="15840"/>
          <w:pgMar w:top="1440" w:right="1440" w:bottom="1440" w:left="1440" w:header="720" w:footer="720" w:gutter="0"/>
          <w:pgNumType w:start="2"/>
          <w:cols w:space="720"/>
          <w:titlePg/>
          <w:docGrid w:linePitch="360"/>
        </w:sectPr>
      </w:pPr>
    </w:p>
    <w:p w14:paraId="05970EEE" w14:textId="4E0F097E" w:rsidR="0074776C" w:rsidRDefault="006A2CB5" w:rsidP="00AF5A74">
      <w:pPr>
        <w:spacing w:after="0" w:line="240" w:lineRule="auto"/>
      </w:pPr>
      <w:r w:rsidRPr="0077203D">
        <w:rPr>
          <w:rFonts w:eastAsiaTheme="majorEastAsia" w:cstheme="majorBidi"/>
          <w:b/>
          <w:bCs/>
          <w:caps/>
          <w:color w:val="000000" w:themeColor="text1"/>
          <w:sz w:val="28"/>
          <w:szCs w:val="36"/>
        </w:rPr>
        <w:lastRenderedPageBreak/>
        <w:t xml:space="preserve">Appendix </w:t>
      </w:r>
      <w:r>
        <w:rPr>
          <w:rFonts w:eastAsiaTheme="majorEastAsia" w:cstheme="majorBidi"/>
          <w:b/>
          <w:bCs/>
          <w:caps/>
          <w:color w:val="000000" w:themeColor="text1"/>
          <w:sz w:val="28"/>
          <w:szCs w:val="36"/>
        </w:rPr>
        <w:t>B</w:t>
      </w:r>
      <w:r w:rsidRPr="0077203D">
        <w:rPr>
          <w:rFonts w:eastAsiaTheme="majorEastAsia" w:cstheme="majorBidi"/>
          <w:b/>
          <w:bCs/>
          <w:caps/>
          <w:color w:val="000000" w:themeColor="text1"/>
          <w:sz w:val="28"/>
          <w:szCs w:val="36"/>
        </w:rPr>
        <w:t xml:space="preserve">: </w:t>
      </w:r>
      <w:r>
        <w:rPr>
          <w:rFonts w:eastAsiaTheme="majorEastAsia" w:cstheme="majorBidi"/>
          <w:b/>
          <w:bCs/>
          <w:caps/>
          <w:color w:val="000000" w:themeColor="text1"/>
          <w:sz w:val="28"/>
          <w:szCs w:val="36"/>
        </w:rPr>
        <w:t xml:space="preserve">BUDGET </w:t>
      </w:r>
      <w:r w:rsidR="0074776C">
        <w:rPr>
          <w:rFonts w:eastAsiaTheme="majorEastAsia" w:cstheme="majorBidi"/>
          <w:b/>
          <w:bCs/>
          <w:caps/>
          <w:color w:val="000000" w:themeColor="text1"/>
          <w:sz w:val="28"/>
          <w:szCs w:val="36"/>
        </w:rPr>
        <w:t>TEMPLATE</w:t>
      </w:r>
      <w:r>
        <w:t xml:space="preserve">        </w:t>
      </w:r>
    </w:p>
    <w:p w14:paraId="6A8AA808" w14:textId="394ACC94" w:rsidR="00892CE4" w:rsidRDefault="001E5344" w:rsidP="00892CE4">
      <w:pPr>
        <w:spacing w:before="240" w:after="0" w:line="240" w:lineRule="auto"/>
        <w:rPr>
          <w:rFonts w:eastAsiaTheme="majorEastAsia" w:cstheme="minorHAnsi"/>
          <w:caps/>
          <w:sz w:val="40"/>
          <w:szCs w:val="40"/>
          <w:u w:val="single"/>
        </w:rPr>
      </w:pPr>
      <w:r w:rsidRPr="00892CE4">
        <w:rPr>
          <w:rFonts w:eastAsiaTheme="majorEastAsia" w:cstheme="minorHAnsi"/>
          <w:caps/>
          <w:sz w:val="40"/>
          <w:szCs w:val="40"/>
          <w:u w:val="single"/>
        </w:rPr>
        <w:t xml:space="preserve">Budget </w:t>
      </w:r>
      <w:r w:rsidR="00892CE4" w:rsidRPr="00892CE4">
        <w:rPr>
          <w:rFonts w:eastAsiaTheme="majorEastAsia" w:cstheme="minorHAnsi"/>
          <w:caps/>
          <w:sz w:val="40"/>
          <w:szCs w:val="40"/>
          <w:u w:val="single"/>
        </w:rPr>
        <w:t>Proposal</w:t>
      </w:r>
      <w:r w:rsidRPr="00892CE4">
        <w:rPr>
          <w:rFonts w:eastAsiaTheme="majorEastAsia" w:cstheme="minorHAnsi"/>
          <w:caps/>
          <w:sz w:val="40"/>
          <w:szCs w:val="40"/>
          <w:u w:val="single"/>
        </w:rPr>
        <w:t xml:space="preserve"> </w:t>
      </w:r>
    </w:p>
    <w:p w14:paraId="5A206BCF" w14:textId="2833E952" w:rsidR="00132718" w:rsidRPr="00A70CC4" w:rsidRDefault="00132718" w:rsidP="00A70CC4">
      <w:pPr>
        <w:spacing w:after="0" w:line="240" w:lineRule="auto"/>
        <w:rPr>
          <w:rFonts w:eastAsia="Times New Roman" w:cstheme="minorHAnsi"/>
          <w:b/>
          <w:sz w:val="28"/>
          <w:szCs w:val="28"/>
        </w:rPr>
      </w:pPr>
      <w:r w:rsidRPr="00A70CC4">
        <w:rPr>
          <w:rFonts w:eastAsia="Times New Roman" w:cstheme="minorHAnsi"/>
          <w:b/>
          <w:sz w:val="28"/>
          <w:szCs w:val="28"/>
        </w:rPr>
        <w:t xml:space="preserve">BUDGET for the </w:t>
      </w:r>
      <w:r w:rsidR="00080E96" w:rsidRPr="00A70CC4">
        <w:rPr>
          <w:rFonts w:eastAsia="Times New Roman" w:cstheme="minorHAnsi"/>
          <w:b/>
          <w:sz w:val="28"/>
          <w:szCs w:val="28"/>
        </w:rPr>
        <w:t xml:space="preserve">anticipated </w:t>
      </w:r>
      <w:r w:rsidRPr="00A70CC4">
        <w:rPr>
          <w:rFonts w:eastAsia="Times New Roman" w:cstheme="minorHAnsi"/>
          <w:b/>
          <w:sz w:val="28"/>
          <w:szCs w:val="28"/>
        </w:rPr>
        <w:t xml:space="preserve">Project Period </w:t>
      </w:r>
      <w:r w:rsidR="00BC0208" w:rsidRPr="00A70CC4">
        <w:rPr>
          <w:rFonts w:eastAsia="Times New Roman" w:cstheme="minorHAnsi"/>
          <w:b/>
          <w:sz w:val="28"/>
          <w:szCs w:val="28"/>
        </w:rPr>
        <w:t>12/1/2025-6/30/2026</w:t>
      </w:r>
    </w:p>
    <w:p w14:paraId="60A27139" w14:textId="77777777" w:rsidR="001E3FF3" w:rsidRPr="006B3F05" w:rsidRDefault="001E3FF3" w:rsidP="00A70CC4">
      <w:pPr>
        <w:pStyle w:val="ListParagraph"/>
        <w:spacing w:before="240"/>
        <w:ind w:left="360"/>
      </w:pPr>
      <w:r w:rsidRPr="00345401">
        <w:rPr>
          <w:b/>
        </w:rPr>
        <w:t>Budget Definitions</w:t>
      </w:r>
      <w:r>
        <w:rPr>
          <w:b/>
        </w:rPr>
        <w:t xml:space="preserve">  </w:t>
      </w:r>
    </w:p>
    <w:p w14:paraId="52DE86E6" w14:textId="77777777" w:rsidR="001E3FF3" w:rsidRPr="00345401" w:rsidRDefault="001E3FF3" w:rsidP="001E3FF3">
      <w:pPr>
        <w:pStyle w:val="ListParagraph"/>
        <w:ind w:left="360"/>
        <w:rPr>
          <w:rFonts w:eastAsia="Times New Roman" w:cs="Arial"/>
          <w:b/>
          <w:szCs w:val="20"/>
        </w:rPr>
      </w:pPr>
      <w:r w:rsidRPr="00717AFF">
        <w:rPr>
          <w:rFonts w:ascii="Calibri" w:eastAsia="Times New Roman" w:hAnsi="Calibri" w:cs="Times New Roman"/>
          <w:b/>
          <w:bCs/>
          <w:szCs w:val="20"/>
        </w:rPr>
        <w:t>Administration:</w:t>
      </w:r>
      <w:r w:rsidRPr="00717AFF">
        <w:rPr>
          <w:rFonts w:eastAsia="Times New Roman" w:cs="Arial"/>
          <w:b/>
          <w:bCs/>
          <w:szCs w:val="20"/>
        </w:rPr>
        <w:t xml:space="preserve"> </w:t>
      </w:r>
      <w:r w:rsidRPr="00717AFF">
        <w:rPr>
          <w:rFonts w:eastAsia="Times New Roman" w:cs="Arial"/>
          <w:szCs w:val="20"/>
        </w:rPr>
        <w:t xml:space="preserve">In </w:t>
      </w:r>
      <w:r w:rsidRPr="00345401">
        <w:rPr>
          <w:rFonts w:eastAsia="Times New Roman" w:cs="Arial"/>
          <w:szCs w:val="20"/>
        </w:rPr>
        <w:t xml:space="preserve">general, administration is defined as: general expenses such as leadership staff time, accounting, personnel, information management, and all other types of expenditures not included under the categories below. </w:t>
      </w:r>
      <w:r w:rsidRPr="00345401">
        <w:rPr>
          <w:rFonts w:eastAsia="Times New Roman" w:cs="Arial"/>
          <w:i/>
          <w:szCs w:val="20"/>
        </w:rPr>
        <w:t xml:space="preserve">Administration costs are limited to </w:t>
      </w:r>
      <w:r>
        <w:rPr>
          <w:rFonts w:eastAsia="Times New Roman" w:cs="Arial"/>
          <w:i/>
          <w:szCs w:val="20"/>
        </w:rPr>
        <w:t>fifteen</w:t>
      </w:r>
      <w:r w:rsidRPr="00345401">
        <w:rPr>
          <w:rFonts w:eastAsia="Times New Roman" w:cs="Arial"/>
          <w:i/>
          <w:szCs w:val="20"/>
        </w:rPr>
        <w:t xml:space="preserve"> percent (1</w:t>
      </w:r>
      <w:r>
        <w:rPr>
          <w:rFonts w:eastAsia="Times New Roman" w:cs="Arial"/>
          <w:i/>
          <w:szCs w:val="20"/>
        </w:rPr>
        <w:t>5</w:t>
      </w:r>
      <w:r w:rsidRPr="00345401">
        <w:rPr>
          <w:rFonts w:eastAsia="Times New Roman" w:cs="Arial"/>
          <w:i/>
          <w:szCs w:val="20"/>
        </w:rPr>
        <w:t>%) of the grant</w:t>
      </w:r>
      <w:r>
        <w:rPr>
          <w:rFonts w:eastAsia="Times New Roman" w:cs="Arial"/>
          <w:i/>
          <w:szCs w:val="20"/>
        </w:rPr>
        <w:t xml:space="preserve"> or ICRA</w:t>
      </w:r>
      <w:r w:rsidRPr="00345401">
        <w:rPr>
          <w:rFonts w:eastAsia="Times New Roman" w:cs="Arial"/>
          <w:i/>
          <w:szCs w:val="20"/>
        </w:rPr>
        <w:t>.</w:t>
      </w:r>
    </w:p>
    <w:p w14:paraId="3DEA14AC" w14:textId="77777777" w:rsidR="001E3FF3" w:rsidRPr="00164FD1" w:rsidRDefault="001E3FF3" w:rsidP="001E3FF3">
      <w:pPr>
        <w:spacing w:before="200" w:after="0"/>
        <w:ind w:left="360"/>
        <w:rPr>
          <w:rFonts w:ascii="Calibri" w:eastAsia="Times New Roman" w:hAnsi="Calibri" w:cs="Times New Roman"/>
          <w:szCs w:val="20"/>
        </w:rPr>
      </w:pPr>
      <w:r w:rsidRPr="00164FD1">
        <w:rPr>
          <w:rFonts w:ascii="Calibri" w:eastAsia="Times New Roman" w:hAnsi="Calibri" w:cs="Times New Roman"/>
          <w:b/>
          <w:bCs/>
          <w:szCs w:val="20"/>
        </w:rPr>
        <w:t xml:space="preserve">Personnel: </w:t>
      </w:r>
      <w:r w:rsidRPr="00164FD1">
        <w:rPr>
          <w:rFonts w:ascii="Calibri" w:eastAsia="Times New Roman" w:hAnsi="Calibri" w:cs="Times New Roman"/>
          <w:szCs w:val="20"/>
        </w:rPr>
        <w:t xml:space="preserve">Costs associated with positions involved in the program. Include salary and benefits   </w:t>
      </w:r>
    </w:p>
    <w:p w14:paraId="5827F2A2" w14:textId="77777777" w:rsidR="001E3FF3" w:rsidRPr="00164FD1" w:rsidRDefault="001E3FF3" w:rsidP="001E3FF3">
      <w:pPr>
        <w:spacing w:before="200" w:after="0"/>
        <w:ind w:left="360"/>
        <w:rPr>
          <w:rFonts w:eastAsia="Times New Roman" w:cs="Arial"/>
          <w:b/>
          <w:bCs/>
          <w:szCs w:val="20"/>
        </w:rPr>
      </w:pPr>
      <w:r w:rsidRPr="00164FD1">
        <w:rPr>
          <w:rFonts w:eastAsia="Times New Roman" w:cs="Arial"/>
          <w:b/>
          <w:bCs/>
          <w:szCs w:val="20"/>
        </w:rPr>
        <w:t xml:space="preserve">Contractual Services: </w:t>
      </w:r>
      <w:r w:rsidRPr="00164FD1">
        <w:rPr>
          <w:rFonts w:ascii="Calibri" w:eastAsia="Times New Roman" w:hAnsi="Calibri" w:cs="Times New Roman"/>
          <w:szCs w:val="20"/>
        </w:rPr>
        <w:t xml:space="preserve">Costs associated with    </w:t>
      </w:r>
    </w:p>
    <w:p w14:paraId="0F941D20" w14:textId="77777777" w:rsidR="001E3FF3" w:rsidRPr="00D90C47" w:rsidRDefault="001E3FF3" w:rsidP="001E3FF3">
      <w:pPr>
        <w:spacing w:before="200" w:after="0"/>
        <w:ind w:firstLine="360"/>
        <w:rPr>
          <w:rFonts w:eastAsia="Times New Roman" w:cs="Arial"/>
          <w:b/>
          <w:bCs/>
          <w:szCs w:val="20"/>
        </w:rPr>
      </w:pPr>
      <w:r w:rsidRPr="00D90C47">
        <w:rPr>
          <w:rFonts w:eastAsia="Times New Roman" w:cs="Arial"/>
          <w:b/>
          <w:bCs/>
          <w:szCs w:val="20"/>
        </w:rPr>
        <w:t xml:space="preserve">Travel: </w:t>
      </w:r>
      <w:r w:rsidRPr="00164FD1">
        <w:rPr>
          <w:rFonts w:ascii="Calibri" w:eastAsia="Times New Roman" w:hAnsi="Calibri" w:cs="Times New Roman"/>
          <w:szCs w:val="20"/>
        </w:rPr>
        <w:t xml:space="preserve">Costs associated with </w:t>
      </w:r>
      <w:r>
        <w:rPr>
          <w:rFonts w:ascii="Calibri" w:eastAsia="Times New Roman" w:hAnsi="Calibri" w:cs="Times New Roman"/>
          <w:szCs w:val="20"/>
        </w:rPr>
        <w:t xml:space="preserve">required in-state travel associated with this grant. </w:t>
      </w:r>
      <w:r w:rsidRPr="00164FD1">
        <w:rPr>
          <w:rFonts w:ascii="Calibri" w:eastAsia="Times New Roman" w:hAnsi="Calibri" w:cs="Times New Roman"/>
          <w:szCs w:val="20"/>
        </w:rPr>
        <w:t xml:space="preserve">   </w:t>
      </w:r>
    </w:p>
    <w:p w14:paraId="402E1A29" w14:textId="77777777" w:rsidR="001E3FF3" w:rsidRPr="00D90C47" w:rsidRDefault="001E3FF3" w:rsidP="001E3FF3">
      <w:pPr>
        <w:spacing w:before="200" w:after="0"/>
        <w:ind w:left="360"/>
        <w:rPr>
          <w:rFonts w:eastAsia="Times New Roman" w:cs="Arial"/>
          <w:b/>
          <w:bCs/>
          <w:szCs w:val="20"/>
        </w:rPr>
      </w:pPr>
      <w:r w:rsidRPr="00D90C47">
        <w:rPr>
          <w:rFonts w:eastAsia="Times New Roman" w:cs="Arial"/>
          <w:b/>
          <w:bCs/>
          <w:szCs w:val="20"/>
        </w:rPr>
        <w:t xml:space="preserve">Supplies: </w:t>
      </w:r>
      <w:r w:rsidRPr="00164FD1">
        <w:rPr>
          <w:rFonts w:ascii="Calibri" w:eastAsia="Times New Roman" w:hAnsi="Calibri" w:cs="Times New Roman"/>
          <w:szCs w:val="20"/>
        </w:rPr>
        <w:t>Costs associated with</w:t>
      </w:r>
      <w:r>
        <w:rPr>
          <w:rFonts w:ascii="Calibri" w:eastAsia="Times New Roman" w:hAnsi="Calibri" w:cs="Times New Roman"/>
          <w:szCs w:val="20"/>
        </w:rPr>
        <w:t xml:space="preserve"> direct supply expense.</w:t>
      </w:r>
      <w:r w:rsidRPr="00164FD1">
        <w:rPr>
          <w:rFonts w:ascii="Calibri" w:eastAsia="Times New Roman" w:hAnsi="Calibri" w:cs="Times New Roman"/>
          <w:szCs w:val="20"/>
        </w:rPr>
        <w:t xml:space="preserve">    </w:t>
      </w:r>
    </w:p>
    <w:p w14:paraId="43AE5FF3" w14:textId="77777777" w:rsidR="001E3FF3" w:rsidRPr="00164FD1" w:rsidRDefault="001E3FF3" w:rsidP="001E3FF3">
      <w:pPr>
        <w:spacing w:before="200" w:after="0"/>
        <w:ind w:left="360"/>
        <w:rPr>
          <w:rFonts w:eastAsia="Times New Roman" w:cs="Arial"/>
          <w:b/>
          <w:bCs/>
          <w:szCs w:val="20"/>
        </w:rPr>
      </w:pPr>
      <w:r w:rsidRPr="00164FD1">
        <w:rPr>
          <w:rFonts w:eastAsia="Times New Roman" w:cs="Arial"/>
          <w:b/>
          <w:bCs/>
          <w:szCs w:val="20"/>
        </w:rPr>
        <w:t>Other (must provide specific detail):</w:t>
      </w:r>
    </w:p>
    <w:p w14:paraId="5FB82902" w14:textId="3B3B2A90" w:rsidR="00132718" w:rsidRPr="00132718" w:rsidRDefault="00132718" w:rsidP="00132718">
      <w:pPr>
        <w:spacing w:after="0" w:line="240" w:lineRule="auto"/>
        <w:rPr>
          <w:rFonts w:ascii="Arial" w:eastAsia="Times New Roman" w:hAnsi="Arial" w:cs="Arial"/>
          <w:b/>
          <w:sz w:val="28"/>
          <w:szCs w:val="28"/>
        </w:rPr>
      </w:pPr>
    </w:p>
    <w:p w14:paraId="370A10D0" w14:textId="77777777" w:rsidR="00132718" w:rsidRPr="00516BEE" w:rsidRDefault="00132718" w:rsidP="00132718">
      <w:pPr>
        <w:spacing w:after="0" w:line="240" w:lineRule="auto"/>
        <w:rPr>
          <w:rFonts w:eastAsia="Times New Roman" w:cs="Arial"/>
          <w:szCs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6762"/>
      </w:tblGrid>
      <w:tr w:rsidR="00132718" w:rsidRPr="00516BEE" w14:paraId="3CC9FAE8" w14:textId="77777777" w:rsidTr="00132718">
        <w:tc>
          <w:tcPr>
            <w:tcW w:w="3408" w:type="dxa"/>
            <w:shd w:val="clear" w:color="auto" w:fill="D9D9D9" w:themeFill="background1" w:themeFillShade="D9"/>
          </w:tcPr>
          <w:p w14:paraId="1833C24C" w14:textId="77777777" w:rsidR="00132718" w:rsidRPr="00516BEE" w:rsidRDefault="00132718" w:rsidP="00F37567">
            <w:pPr>
              <w:spacing w:after="0" w:line="240" w:lineRule="auto"/>
              <w:jc w:val="center"/>
              <w:rPr>
                <w:rFonts w:eastAsia="Times New Roman" w:cs="Arial"/>
                <w:b/>
                <w:sz w:val="28"/>
                <w:szCs w:val="20"/>
              </w:rPr>
            </w:pPr>
            <w:r w:rsidRPr="00516BEE">
              <w:rPr>
                <w:rFonts w:eastAsia="Times New Roman" w:cs="Arial"/>
                <w:b/>
                <w:sz w:val="28"/>
                <w:szCs w:val="20"/>
              </w:rPr>
              <w:t>Line Item</w:t>
            </w:r>
          </w:p>
        </w:tc>
        <w:tc>
          <w:tcPr>
            <w:tcW w:w="6762" w:type="dxa"/>
            <w:shd w:val="clear" w:color="auto" w:fill="D9D9D9" w:themeFill="background1" w:themeFillShade="D9"/>
          </w:tcPr>
          <w:p w14:paraId="14B1A312" w14:textId="77777777" w:rsidR="00132718" w:rsidRPr="00516BEE" w:rsidRDefault="00132718" w:rsidP="00F37567">
            <w:pPr>
              <w:spacing w:after="0" w:line="240" w:lineRule="auto"/>
              <w:jc w:val="center"/>
              <w:rPr>
                <w:rFonts w:eastAsia="Times New Roman" w:cs="Arial"/>
                <w:b/>
                <w:sz w:val="28"/>
                <w:szCs w:val="20"/>
              </w:rPr>
            </w:pPr>
            <w:r w:rsidRPr="00516BEE">
              <w:rPr>
                <w:rFonts w:eastAsia="Times New Roman" w:cs="Arial"/>
                <w:b/>
                <w:sz w:val="28"/>
                <w:szCs w:val="20"/>
              </w:rPr>
              <w:t>Amount Requested</w:t>
            </w:r>
          </w:p>
          <w:p w14:paraId="7DC9AB9F" w14:textId="77777777" w:rsidR="00132718" w:rsidRPr="00516BEE" w:rsidRDefault="00132718" w:rsidP="00F37567">
            <w:pPr>
              <w:spacing w:after="0" w:line="240" w:lineRule="auto"/>
              <w:jc w:val="center"/>
              <w:rPr>
                <w:rFonts w:eastAsia="Times New Roman" w:cs="Arial"/>
                <w:b/>
                <w:sz w:val="28"/>
                <w:szCs w:val="20"/>
              </w:rPr>
            </w:pPr>
          </w:p>
        </w:tc>
      </w:tr>
      <w:tr w:rsidR="00132718" w:rsidRPr="00516BEE" w14:paraId="6C8E8F68" w14:textId="77777777" w:rsidTr="00BC0208">
        <w:tc>
          <w:tcPr>
            <w:tcW w:w="3408" w:type="dxa"/>
            <w:vAlign w:val="center"/>
          </w:tcPr>
          <w:p w14:paraId="2BAB71C5" w14:textId="6AB7EF63" w:rsidR="00132718" w:rsidRPr="00BC0208" w:rsidRDefault="00132718" w:rsidP="00BC0208">
            <w:pPr>
              <w:spacing w:after="0" w:line="240" w:lineRule="auto"/>
              <w:rPr>
                <w:rFonts w:eastAsia="Times New Roman" w:cs="Arial"/>
                <w:szCs w:val="20"/>
              </w:rPr>
            </w:pPr>
            <w:r w:rsidRPr="00BC0208">
              <w:rPr>
                <w:rFonts w:eastAsia="Times New Roman" w:cs="Arial"/>
                <w:szCs w:val="20"/>
              </w:rPr>
              <w:t>Administration (15% limit)</w:t>
            </w:r>
          </w:p>
          <w:p w14:paraId="6B386416" w14:textId="77777777" w:rsidR="00132718" w:rsidRPr="00BC0208" w:rsidRDefault="00132718" w:rsidP="00BC0208">
            <w:pPr>
              <w:spacing w:after="0" w:line="240" w:lineRule="auto"/>
              <w:rPr>
                <w:rFonts w:eastAsia="Times New Roman" w:cs="Arial"/>
                <w:color w:val="FF0000"/>
                <w:szCs w:val="20"/>
              </w:rPr>
            </w:pPr>
          </w:p>
        </w:tc>
        <w:tc>
          <w:tcPr>
            <w:tcW w:w="6762" w:type="dxa"/>
          </w:tcPr>
          <w:p w14:paraId="6D6491CE" w14:textId="77777777" w:rsidR="00132718" w:rsidRPr="00516BEE" w:rsidRDefault="00132718" w:rsidP="00F37567">
            <w:pPr>
              <w:spacing w:after="0" w:line="240" w:lineRule="auto"/>
              <w:rPr>
                <w:rFonts w:eastAsia="Times New Roman" w:cs="Arial"/>
                <w:szCs w:val="20"/>
              </w:rPr>
            </w:pPr>
            <w:r w:rsidRPr="00516BEE">
              <w:rPr>
                <w:rFonts w:eastAsia="Times New Roman" w:cs="Arial"/>
                <w:szCs w:val="20"/>
              </w:rPr>
              <w:t>$</w:t>
            </w:r>
          </w:p>
          <w:p w14:paraId="463A88BE" w14:textId="77777777" w:rsidR="00132718" w:rsidRPr="00516BEE" w:rsidRDefault="00132718" w:rsidP="00F37567">
            <w:pPr>
              <w:spacing w:after="0" w:line="240" w:lineRule="auto"/>
              <w:rPr>
                <w:rFonts w:eastAsia="Times New Roman" w:cs="Arial"/>
                <w:szCs w:val="20"/>
              </w:rPr>
            </w:pPr>
          </w:p>
          <w:p w14:paraId="4E9CB312" w14:textId="77777777" w:rsidR="00132718" w:rsidRPr="00516BEE" w:rsidRDefault="00132718" w:rsidP="00F37567">
            <w:pPr>
              <w:spacing w:after="0" w:line="240" w:lineRule="auto"/>
              <w:rPr>
                <w:rFonts w:eastAsia="Times New Roman" w:cs="Arial"/>
                <w:szCs w:val="20"/>
              </w:rPr>
            </w:pPr>
          </w:p>
        </w:tc>
      </w:tr>
      <w:tr w:rsidR="00132718" w:rsidRPr="00516BEE" w14:paraId="64A417F7" w14:textId="77777777" w:rsidTr="00BC0208">
        <w:tc>
          <w:tcPr>
            <w:tcW w:w="3408" w:type="dxa"/>
            <w:vAlign w:val="center"/>
          </w:tcPr>
          <w:p w14:paraId="342068C4" w14:textId="519C03EC" w:rsidR="00132718" w:rsidRPr="00BC0208" w:rsidRDefault="00BC0208" w:rsidP="00BC0208">
            <w:pPr>
              <w:spacing w:after="0" w:line="240" w:lineRule="auto"/>
              <w:rPr>
                <w:rFonts w:eastAsia="Times New Roman" w:cs="Arial"/>
                <w:szCs w:val="20"/>
              </w:rPr>
            </w:pPr>
            <w:r w:rsidRPr="00BC0208">
              <w:rPr>
                <w:rFonts w:eastAsia="Times New Roman" w:cs="Arial"/>
                <w:szCs w:val="20"/>
              </w:rPr>
              <w:t>Personnel</w:t>
            </w:r>
          </w:p>
        </w:tc>
        <w:tc>
          <w:tcPr>
            <w:tcW w:w="6762" w:type="dxa"/>
          </w:tcPr>
          <w:p w14:paraId="5A5FF4E7" w14:textId="77777777" w:rsidR="00132718" w:rsidRPr="00516BEE" w:rsidRDefault="00132718" w:rsidP="00F37567">
            <w:pPr>
              <w:spacing w:after="0" w:line="240" w:lineRule="auto"/>
              <w:rPr>
                <w:rFonts w:eastAsia="Times New Roman" w:cs="Arial"/>
                <w:szCs w:val="20"/>
              </w:rPr>
            </w:pPr>
            <w:r w:rsidRPr="00516BEE">
              <w:rPr>
                <w:rFonts w:eastAsia="Times New Roman" w:cs="Arial"/>
                <w:szCs w:val="20"/>
              </w:rPr>
              <w:t>$</w:t>
            </w:r>
          </w:p>
          <w:p w14:paraId="2E43299F" w14:textId="77777777" w:rsidR="00132718" w:rsidRPr="00516BEE" w:rsidRDefault="00132718" w:rsidP="00F37567">
            <w:pPr>
              <w:spacing w:after="0" w:line="240" w:lineRule="auto"/>
              <w:rPr>
                <w:rFonts w:eastAsia="Times New Roman" w:cs="Arial"/>
                <w:szCs w:val="20"/>
              </w:rPr>
            </w:pPr>
          </w:p>
          <w:p w14:paraId="61A07B39" w14:textId="77777777" w:rsidR="00132718" w:rsidRPr="00516BEE" w:rsidRDefault="00132718" w:rsidP="00F37567">
            <w:pPr>
              <w:spacing w:after="0" w:line="240" w:lineRule="auto"/>
              <w:rPr>
                <w:rFonts w:eastAsia="Times New Roman" w:cs="Arial"/>
                <w:szCs w:val="20"/>
              </w:rPr>
            </w:pPr>
          </w:p>
        </w:tc>
      </w:tr>
      <w:tr w:rsidR="00132718" w:rsidRPr="00516BEE" w14:paraId="0C56493F" w14:textId="77777777" w:rsidTr="00BC0208">
        <w:tc>
          <w:tcPr>
            <w:tcW w:w="3408" w:type="dxa"/>
            <w:vAlign w:val="center"/>
          </w:tcPr>
          <w:p w14:paraId="06384BE8" w14:textId="2FB37ABE" w:rsidR="00132718" w:rsidRPr="00BC0208" w:rsidRDefault="00BC0208" w:rsidP="00BC0208">
            <w:pPr>
              <w:spacing w:after="0" w:line="240" w:lineRule="auto"/>
              <w:rPr>
                <w:rFonts w:eastAsia="Times New Roman" w:cs="Arial"/>
                <w:szCs w:val="20"/>
              </w:rPr>
            </w:pPr>
            <w:r w:rsidRPr="00BC0208">
              <w:rPr>
                <w:rFonts w:eastAsia="Times New Roman" w:cs="Arial"/>
                <w:szCs w:val="20"/>
              </w:rPr>
              <w:t>Contractual Services</w:t>
            </w:r>
          </w:p>
        </w:tc>
        <w:tc>
          <w:tcPr>
            <w:tcW w:w="6762" w:type="dxa"/>
          </w:tcPr>
          <w:p w14:paraId="38C4A958" w14:textId="77777777" w:rsidR="00132718" w:rsidRPr="00516BEE" w:rsidRDefault="00132718" w:rsidP="00F37567">
            <w:pPr>
              <w:spacing w:after="0" w:line="240" w:lineRule="auto"/>
              <w:rPr>
                <w:rFonts w:eastAsia="Times New Roman" w:cs="Arial"/>
                <w:szCs w:val="20"/>
              </w:rPr>
            </w:pPr>
            <w:r w:rsidRPr="00516BEE">
              <w:rPr>
                <w:rFonts w:eastAsia="Times New Roman" w:cs="Arial"/>
                <w:szCs w:val="20"/>
              </w:rPr>
              <w:t>$</w:t>
            </w:r>
          </w:p>
          <w:p w14:paraId="6BA1794C" w14:textId="77777777" w:rsidR="00132718" w:rsidRPr="00516BEE" w:rsidRDefault="00132718" w:rsidP="00F37567">
            <w:pPr>
              <w:spacing w:after="0" w:line="240" w:lineRule="auto"/>
              <w:rPr>
                <w:rFonts w:eastAsia="Times New Roman" w:cs="Arial"/>
                <w:szCs w:val="20"/>
              </w:rPr>
            </w:pPr>
          </w:p>
          <w:p w14:paraId="2CB73AC4" w14:textId="77777777" w:rsidR="00132718" w:rsidRPr="00516BEE" w:rsidRDefault="00132718" w:rsidP="00F37567">
            <w:pPr>
              <w:spacing w:after="0" w:line="240" w:lineRule="auto"/>
              <w:rPr>
                <w:rFonts w:eastAsia="Times New Roman" w:cs="Arial"/>
                <w:szCs w:val="20"/>
              </w:rPr>
            </w:pPr>
          </w:p>
        </w:tc>
      </w:tr>
      <w:tr w:rsidR="00BC0208" w:rsidRPr="00516BEE" w14:paraId="755DFDB9" w14:textId="77777777" w:rsidTr="00BC0208">
        <w:tc>
          <w:tcPr>
            <w:tcW w:w="3408" w:type="dxa"/>
            <w:vAlign w:val="center"/>
          </w:tcPr>
          <w:p w14:paraId="519F0BB7" w14:textId="77777777" w:rsidR="00BC0208" w:rsidRPr="00BC0208" w:rsidRDefault="00BC0208" w:rsidP="00BC0208">
            <w:pPr>
              <w:spacing w:after="0" w:line="240" w:lineRule="auto"/>
              <w:rPr>
                <w:rFonts w:eastAsia="Times New Roman" w:cs="Arial"/>
                <w:szCs w:val="20"/>
              </w:rPr>
            </w:pPr>
          </w:p>
          <w:p w14:paraId="2BCC2D8E" w14:textId="2E28B29C" w:rsidR="00BC0208" w:rsidRPr="00BC0208" w:rsidRDefault="00BC0208" w:rsidP="00BC0208">
            <w:pPr>
              <w:spacing w:after="0" w:line="240" w:lineRule="auto"/>
              <w:rPr>
                <w:rFonts w:eastAsia="Times New Roman" w:cs="Arial"/>
                <w:szCs w:val="20"/>
              </w:rPr>
            </w:pPr>
            <w:r w:rsidRPr="00BC0208">
              <w:rPr>
                <w:rFonts w:eastAsia="Times New Roman" w:cs="Arial"/>
                <w:szCs w:val="20"/>
              </w:rPr>
              <w:t>Travel</w:t>
            </w:r>
          </w:p>
          <w:p w14:paraId="0922EF3D" w14:textId="77777777" w:rsidR="00BC0208" w:rsidRPr="00BC0208" w:rsidRDefault="00BC0208" w:rsidP="00BC0208">
            <w:pPr>
              <w:spacing w:after="0" w:line="240" w:lineRule="auto"/>
              <w:rPr>
                <w:rFonts w:eastAsia="Times New Roman" w:cs="Arial"/>
                <w:szCs w:val="20"/>
              </w:rPr>
            </w:pPr>
          </w:p>
        </w:tc>
        <w:tc>
          <w:tcPr>
            <w:tcW w:w="6762" w:type="dxa"/>
          </w:tcPr>
          <w:p w14:paraId="62B68947" w14:textId="77777777" w:rsidR="00BC0208" w:rsidRPr="00516BEE" w:rsidRDefault="00BC0208" w:rsidP="00BC0208">
            <w:pPr>
              <w:spacing w:after="0" w:line="240" w:lineRule="auto"/>
              <w:rPr>
                <w:rFonts w:eastAsia="Times New Roman" w:cs="Arial"/>
                <w:szCs w:val="20"/>
              </w:rPr>
            </w:pPr>
            <w:r w:rsidRPr="00516BEE">
              <w:rPr>
                <w:rFonts w:eastAsia="Times New Roman" w:cs="Arial"/>
                <w:szCs w:val="20"/>
              </w:rPr>
              <w:t>$</w:t>
            </w:r>
          </w:p>
          <w:p w14:paraId="0FBD4868" w14:textId="77777777" w:rsidR="00BC0208" w:rsidRPr="00516BEE" w:rsidRDefault="00BC0208" w:rsidP="00BC0208">
            <w:pPr>
              <w:spacing w:after="0" w:line="240" w:lineRule="auto"/>
              <w:rPr>
                <w:rFonts w:eastAsia="Times New Roman" w:cs="Arial"/>
                <w:szCs w:val="20"/>
              </w:rPr>
            </w:pPr>
          </w:p>
          <w:p w14:paraId="1C4099EE" w14:textId="77777777" w:rsidR="00BC0208" w:rsidRPr="00516BEE" w:rsidRDefault="00BC0208" w:rsidP="00BC0208">
            <w:pPr>
              <w:spacing w:after="0" w:line="240" w:lineRule="auto"/>
              <w:rPr>
                <w:rFonts w:eastAsia="Times New Roman" w:cs="Arial"/>
                <w:szCs w:val="20"/>
              </w:rPr>
            </w:pPr>
          </w:p>
        </w:tc>
      </w:tr>
      <w:tr w:rsidR="00BC0208" w:rsidRPr="00516BEE" w14:paraId="08DC61C7" w14:textId="77777777" w:rsidTr="00BC0208">
        <w:tc>
          <w:tcPr>
            <w:tcW w:w="3408" w:type="dxa"/>
            <w:vAlign w:val="center"/>
          </w:tcPr>
          <w:p w14:paraId="370086AA" w14:textId="77777777" w:rsidR="00BC0208" w:rsidRPr="00BC0208" w:rsidRDefault="00BC0208" w:rsidP="00BC0208">
            <w:pPr>
              <w:spacing w:after="0" w:line="240" w:lineRule="auto"/>
              <w:rPr>
                <w:rFonts w:eastAsia="Times New Roman" w:cs="Arial"/>
                <w:szCs w:val="20"/>
              </w:rPr>
            </w:pPr>
          </w:p>
          <w:p w14:paraId="46B71ACD" w14:textId="15EA11FF" w:rsidR="00BC0208" w:rsidRPr="00BC0208" w:rsidRDefault="00BC0208" w:rsidP="00BC0208">
            <w:pPr>
              <w:spacing w:after="0" w:line="240" w:lineRule="auto"/>
              <w:rPr>
                <w:rFonts w:eastAsia="Times New Roman" w:cs="Arial"/>
                <w:szCs w:val="20"/>
              </w:rPr>
            </w:pPr>
            <w:r w:rsidRPr="00BC0208">
              <w:rPr>
                <w:rFonts w:eastAsia="Times New Roman" w:cs="Arial"/>
                <w:szCs w:val="20"/>
              </w:rPr>
              <w:t>Supplies</w:t>
            </w:r>
          </w:p>
        </w:tc>
        <w:tc>
          <w:tcPr>
            <w:tcW w:w="6762" w:type="dxa"/>
          </w:tcPr>
          <w:p w14:paraId="6B8F6890" w14:textId="77777777" w:rsidR="00BC0208" w:rsidRPr="00516BEE" w:rsidRDefault="00BC0208" w:rsidP="00BC0208">
            <w:pPr>
              <w:spacing w:after="0" w:line="240" w:lineRule="auto"/>
              <w:rPr>
                <w:rFonts w:eastAsia="Times New Roman" w:cs="Arial"/>
                <w:szCs w:val="20"/>
              </w:rPr>
            </w:pPr>
            <w:r w:rsidRPr="00516BEE">
              <w:rPr>
                <w:rFonts w:eastAsia="Times New Roman" w:cs="Arial"/>
                <w:szCs w:val="20"/>
              </w:rPr>
              <w:t>$</w:t>
            </w:r>
          </w:p>
          <w:p w14:paraId="77AB51A6" w14:textId="77777777" w:rsidR="00BC0208" w:rsidRPr="00516BEE" w:rsidRDefault="00BC0208" w:rsidP="00BC0208">
            <w:pPr>
              <w:spacing w:after="0" w:line="240" w:lineRule="auto"/>
              <w:rPr>
                <w:rFonts w:eastAsia="Times New Roman" w:cs="Arial"/>
                <w:szCs w:val="20"/>
              </w:rPr>
            </w:pPr>
          </w:p>
          <w:p w14:paraId="798BF253" w14:textId="77777777" w:rsidR="00BC0208" w:rsidRPr="00516BEE" w:rsidRDefault="00BC0208" w:rsidP="00BC0208">
            <w:pPr>
              <w:spacing w:after="0" w:line="240" w:lineRule="auto"/>
              <w:rPr>
                <w:rFonts w:eastAsia="Times New Roman" w:cs="Arial"/>
                <w:szCs w:val="20"/>
              </w:rPr>
            </w:pPr>
          </w:p>
        </w:tc>
      </w:tr>
      <w:tr w:rsidR="00BC0208" w:rsidRPr="00516BEE" w14:paraId="18DF19DB" w14:textId="77777777" w:rsidTr="00BC0208">
        <w:tc>
          <w:tcPr>
            <w:tcW w:w="3408" w:type="dxa"/>
            <w:vAlign w:val="center"/>
          </w:tcPr>
          <w:p w14:paraId="39E19BC1" w14:textId="77777777" w:rsidR="00BC0208" w:rsidRPr="00BC0208" w:rsidRDefault="00BC0208" w:rsidP="00BC0208">
            <w:pPr>
              <w:spacing w:after="0" w:line="240" w:lineRule="auto"/>
              <w:rPr>
                <w:rFonts w:eastAsia="Times New Roman" w:cs="Arial"/>
                <w:szCs w:val="20"/>
              </w:rPr>
            </w:pPr>
          </w:p>
          <w:p w14:paraId="536FC356" w14:textId="44E92527" w:rsidR="00BC0208" w:rsidRPr="00BC0208" w:rsidRDefault="00BC0208" w:rsidP="00BC0208">
            <w:pPr>
              <w:spacing w:after="0" w:line="240" w:lineRule="auto"/>
              <w:rPr>
                <w:rFonts w:eastAsia="Times New Roman" w:cs="Arial"/>
                <w:szCs w:val="20"/>
              </w:rPr>
            </w:pPr>
            <w:r w:rsidRPr="00BC0208">
              <w:rPr>
                <w:rFonts w:eastAsia="Times New Roman" w:cs="Arial"/>
                <w:szCs w:val="20"/>
              </w:rPr>
              <w:t>Other</w:t>
            </w:r>
          </w:p>
          <w:p w14:paraId="37015BE7" w14:textId="77777777" w:rsidR="00BC0208" w:rsidRPr="00BC0208" w:rsidRDefault="00BC0208" w:rsidP="00BC0208">
            <w:pPr>
              <w:spacing w:after="0" w:line="240" w:lineRule="auto"/>
              <w:rPr>
                <w:rFonts w:eastAsia="Times New Roman" w:cs="Arial"/>
                <w:szCs w:val="20"/>
              </w:rPr>
            </w:pPr>
          </w:p>
        </w:tc>
        <w:tc>
          <w:tcPr>
            <w:tcW w:w="6762" w:type="dxa"/>
          </w:tcPr>
          <w:p w14:paraId="02683888" w14:textId="77777777" w:rsidR="00BC0208" w:rsidRPr="00516BEE" w:rsidRDefault="00BC0208" w:rsidP="00BC0208">
            <w:pPr>
              <w:spacing w:after="0" w:line="240" w:lineRule="auto"/>
              <w:rPr>
                <w:rFonts w:eastAsia="Times New Roman" w:cs="Arial"/>
                <w:szCs w:val="20"/>
              </w:rPr>
            </w:pPr>
            <w:r w:rsidRPr="00516BEE">
              <w:rPr>
                <w:rFonts w:eastAsia="Times New Roman" w:cs="Arial"/>
                <w:szCs w:val="20"/>
              </w:rPr>
              <w:t>$</w:t>
            </w:r>
          </w:p>
          <w:p w14:paraId="734D6A2F" w14:textId="77777777" w:rsidR="00BC0208" w:rsidRPr="00516BEE" w:rsidRDefault="00BC0208" w:rsidP="00BC0208">
            <w:pPr>
              <w:spacing w:after="0" w:line="240" w:lineRule="auto"/>
              <w:rPr>
                <w:rFonts w:eastAsia="Times New Roman" w:cs="Arial"/>
                <w:szCs w:val="20"/>
              </w:rPr>
            </w:pPr>
          </w:p>
          <w:p w14:paraId="4A2F6FC1" w14:textId="77777777" w:rsidR="00BC0208" w:rsidRPr="00516BEE" w:rsidRDefault="00BC0208" w:rsidP="00BC0208">
            <w:pPr>
              <w:spacing w:after="0" w:line="240" w:lineRule="auto"/>
              <w:rPr>
                <w:rFonts w:eastAsia="Times New Roman" w:cs="Arial"/>
                <w:szCs w:val="20"/>
              </w:rPr>
            </w:pPr>
          </w:p>
        </w:tc>
      </w:tr>
      <w:tr w:rsidR="00132718" w:rsidRPr="00516BEE" w14:paraId="2B3F3C6F" w14:textId="77777777" w:rsidTr="00132718">
        <w:tc>
          <w:tcPr>
            <w:tcW w:w="3408" w:type="dxa"/>
          </w:tcPr>
          <w:p w14:paraId="6544B9C5" w14:textId="77777777" w:rsidR="00132718" w:rsidRPr="00516BEE" w:rsidRDefault="00132718" w:rsidP="00F37567">
            <w:pPr>
              <w:spacing w:after="0" w:line="240" w:lineRule="auto"/>
              <w:rPr>
                <w:rFonts w:eastAsia="Times New Roman" w:cs="Arial"/>
                <w:b/>
                <w:szCs w:val="20"/>
              </w:rPr>
            </w:pPr>
            <w:r w:rsidRPr="00516BEE">
              <w:rPr>
                <w:rFonts w:eastAsia="Times New Roman" w:cs="Arial"/>
                <w:b/>
                <w:szCs w:val="20"/>
              </w:rPr>
              <w:t>Total Funds Requested</w:t>
            </w:r>
          </w:p>
        </w:tc>
        <w:tc>
          <w:tcPr>
            <w:tcW w:w="6762" w:type="dxa"/>
          </w:tcPr>
          <w:p w14:paraId="3AC4CED3" w14:textId="58796274" w:rsidR="00132718" w:rsidRPr="00516BEE" w:rsidRDefault="00132718" w:rsidP="00F37567">
            <w:pPr>
              <w:spacing w:after="0" w:line="240" w:lineRule="auto"/>
              <w:rPr>
                <w:rFonts w:eastAsia="Times New Roman" w:cs="Arial"/>
                <w:szCs w:val="20"/>
              </w:rPr>
            </w:pPr>
            <w:r w:rsidRPr="00516BEE">
              <w:rPr>
                <w:rFonts w:eastAsia="Times New Roman" w:cs="Arial"/>
                <w:szCs w:val="20"/>
              </w:rPr>
              <w:t>$</w:t>
            </w:r>
          </w:p>
        </w:tc>
      </w:tr>
    </w:tbl>
    <w:p w14:paraId="31DAF384" w14:textId="77777777" w:rsidR="00BC0208" w:rsidRDefault="00BC0208" w:rsidP="00A91DB6">
      <w:pPr>
        <w:spacing w:before="200" w:after="0" w:line="240" w:lineRule="auto"/>
        <w:rPr>
          <w:rFonts w:eastAsia="Times New Roman" w:cs="Times New Roman"/>
          <w:szCs w:val="20"/>
        </w:rPr>
      </w:pPr>
    </w:p>
    <w:p w14:paraId="29089CFA" w14:textId="73A2F732" w:rsidR="00BC0208" w:rsidRDefault="00BC0208" w:rsidP="00A91DB6">
      <w:pPr>
        <w:spacing w:before="200" w:after="0" w:line="240" w:lineRule="auto"/>
        <w:rPr>
          <w:rFonts w:ascii="Arial" w:eastAsiaTheme="majorEastAsia" w:hAnsi="Arial" w:cs="Arial"/>
          <w:caps/>
          <w:sz w:val="40"/>
          <w:szCs w:val="26"/>
          <w:u w:val="single"/>
        </w:rPr>
      </w:pPr>
      <w:r w:rsidRPr="00B6289F">
        <w:rPr>
          <w:rFonts w:ascii="Arial" w:eastAsiaTheme="majorEastAsia" w:hAnsi="Arial" w:cs="Arial"/>
          <w:caps/>
          <w:sz w:val="40"/>
          <w:szCs w:val="26"/>
          <w:u w:val="single"/>
        </w:rPr>
        <w:lastRenderedPageBreak/>
        <w:t xml:space="preserve">Budget Narrative </w:t>
      </w:r>
    </w:p>
    <w:p w14:paraId="37D11F8C" w14:textId="77777777" w:rsidR="001E3FF3" w:rsidRDefault="00A91DB6" w:rsidP="00A70CC4">
      <w:pPr>
        <w:pStyle w:val="ListParagraph"/>
        <w:spacing w:line="240" w:lineRule="auto"/>
        <w:ind w:left="0"/>
        <w:rPr>
          <w:rFonts w:cstheme="minorHAnsi"/>
        </w:rPr>
      </w:pPr>
      <w:r w:rsidRPr="00516BEE">
        <w:rPr>
          <w:rFonts w:eastAsia="Times New Roman" w:cs="Times New Roman"/>
          <w:szCs w:val="20"/>
        </w:rPr>
        <w:t xml:space="preserve">Write a budget narrative </w:t>
      </w:r>
      <w:r w:rsidRPr="00516BEE">
        <w:rPr>
          <w:rFonts w:eastAsia="Times New Roman" w:cs="Times New Roman"/>
          <w:b/>
          <w:bCs/>
          <w:szCs w:val="20"/>
        </w:rPr>
        <w:t xml:space="preserve">describing each line item </w:t>
      </w:r>
      <w:r w:rsidRPr="00516BEE">
        <w:rPr>
          <w:rFonts w:eastAsia="Times New Roman" w:cs="Times New Roman"/>
          <w:bCs/>
          <w:szCs w:val="20"/>
        </w:rPr>
        <w:t>for which you</w:t>
      </w:r>
      <w:r w:rsidRPr="00516BEE">
        <w:rPr>
          <w:rFonts w:eastAsia="Times New Roman" w:cs="Times New Roman"/>
          <w:b/>
          <w:bCs/>
          <w:szCs w:val="20"/>
        </w:rPr>
        <w:t xml:space="preserve"> </w:t>
      </w:r>
      <w:r w:rsidRPr="00516BEE">
        <w:rPr>
          <w:rFonts w:eastAsia="Times New Roman" w:cs="Times New Roman"/>
          <w:szCs w:val="20"/>
        </w:rPr>
        <w:t xml:space="preserve">are requesting funds. </w:t>
      </w:r>
      <w:r w:rsidR="001E3FF3">
        <w:rPr>
          <w:rFonts w:eastAsia="Times New Roman" w:cs="Times New Roman"/>
          <w:szCs w:val="20"/>
        </w:rPr>
        <w:t xml:space="preserve">This section should specify the grant amount requested and detail all the expenses for the proposed project. Describe and explain the proposed use of grant funds </w:t>
      </w:r>
      <w:r w:rsidR="001E3FF3" w:rsidRPr="00D86DDB">
        <w:rPr>
          <w:rFonts w:cstheme="minorHAnsi"/>
        </w:rPr>
        <w:t xml:space="preserve">to demonstrate how the funding will directly support the development and implementation of </w:t>
      </w:r>
      <w:r w:rsidR="001E3FF3">
        <w:rPr>
          <w:rFonts w:cstheme="minorHAnsi"/>
        </w:rPr>
        <w:t>the</w:t>
      </w:r>
      <w:r w:rsidR="001E3FF3" w:rsidRPr="00D86DDB">
        <w:rPr>
          <w:rFonts w:cstheme="minorHAnsi"/>
        </w:rPr>
        <w:t xml:space="preserve"> continuum of care model.</w:t>
      </w:r>
      <w:r w:rsidR="001E3FF3">
        <w:rPr>
          <w:rFonts w:cstheme="minorHAnsi"/>
        </w:rPr>
        <w:t xml:space="preserve"> </w:t>
      </w:r>
    </w:p>
    <w:p w14:paraId="5B87D9C7" w14:textId="77777777" w:rsidR="00A91DB6" w:rsidRPr="00516BEE" w:rsidRDefault="00A91DB6" w:rsidP="00A91DB6">
      <w:pPr>
        <w:spacing w:after="0" w:line="240" w:lineRule="auto"/>
        <w:rPr>
          <w:rFonts w:eastAsia="Times New Roman" w:cs="Times New Roman"/>
          <w:szCs w:val="20"/>
        </w:rPr>
      </w:pPr>
    </w:p>
    <w:p w14:paraId="3ADC4EEC" w14:textId="77777777" w:rsidR="001E3FF3" w:rsidRDefault="00A91DB6" w:rsidP="00A70CC4">
      <w:pPr>
        <w:pStyle w:val="ListParagraph"/>
        <w:spacing w:after="120" w:line="240" w:lineRule="auto"/>
        <w:ind w:left="0"/>
        <w:contextualSpacing w:val="0"/>
        <w:rPr>
          <w:rFonts w:ascii="Calibri" w:eastAsia="Times New Roman" w:hAnsi="Calibri" w:cs="Times New Roman"/>
          <w:bCs/>
          <w:szCs w:val="20"/>
        </w:rPr>
      </w:pPr>
      <w:r w:rsidRPr="00516BEE">
        <w:rPr>
          <w:rFonts w:eastAsia="Times New Roman" w:cs="Times New Roman"/>
          <w:szCs w:val="20"/>
        </w:rPr>
        <w:t xml:space="preserve">The narrative should correspond directly to the amounts listed on </w:t>
      </w:r>
      <w:r w:rsidR="00600B93">
        <w:rPr>
          <w:rFonts w:eastAsia="Times New Roman" w:cs="Times New Roman"/>
          <w:szCs w:val="20"/>
        </w:rPr>
        <w:t>the</w:t>
      </w:r>
      <w:r w:rsidRPr="00516BEE">
        <w:rPr>
          <w:rFonts w:eastAsia="Times New Roman" w:cs="Times New Roman"/>
          <w:szCs w:val="20"/>
        </w:rPr>
        <w:t xml:space="preserve"> Project Budget (calculated </w:t>
      </w:r>
      <w:r w:rsidRPr="00516BEE">
        <w:rPr>
          <w:rFonts w:eastAsia="Times New Roman" w:cs="Arial"/>
          <w:szCs w:val="20"/>
        </w:rPr>
        <w:t>for the entire project period</w:t>
      </w:r>
      <w:r w:rsidRPr="00516BEE">
        <w:rPr>
          <w:rFonts w:eastAsia="Times New Roman" w:cs="Times New Roman"/>
          <w:szCs w:val="20"/>
        </w:rPr>
        <w:t xml:space="preserve">). </w:t>
      </w:r>
      <w:r w:rsidRPr="00516BEE">
        <w:rPr>
          <w:rFonts w:eastAsia="Times New Roman" w:cs="Times New Roman"/>
          <w:b/>
          <w:bCs/>
          <w:szCs w:val="20"/>
        </w:rPr>
        <w:t xml:space="preserve">Be sure to describe in specific detail </w:t>
      </w:r>
      <w:r w:rsidRPr="00516BEE">
        <w:rPr>
          <w:rFonts w:eastAsia="Times New Roman" w:cs="Times New Roman"/>
          <w:bCs/>
          <w:szCs w:val="20"/>
        </w:rPr>
        <w:t>how the grant funds will be used, and what expenses/amounts you used to arrive at each budget category total.</w:t>
      </w:r>
      <w:r w:rsidRPr="00516BEE">
        <w:rPr>
          <w:rFonts w:eastAsia="Times New Roman" w:cs="Times New Roman"/>
          <w:b/>
          <w:bCs/>
          <w:szCs w:val="20"/>
          <w:u w:val="single"/>
        </w:rPr>
        <w:t xml:space="preserve"> </w:t>
      </w:r>
      <w:r w:rsidR="001E3FF3">
        <w:rPr>
          <w:rFonts w:ascii="Calibri" w:eastAsia="Times New Roman" w:hAnsi="Calibri" w:cs="Times New Roman"/>
          <w:bCs/>
          <w:szCs w:val="20"/>
        </w:rPr>
        <w:t xml:space="preserve">The explanation should provide sufficient detail to justify the total amount budgeted in each category. The program budget must be complete and reasonable, must correspond to the proposed program activities, and must specify how the amounts for each budget item were determined. </w:t>
      </w:r>
    </w:p>
    <w:p w14:paraId="05BA8961" w14:textId="30CC760C" w:rsidR="00A91DB6" w:rsidRPr="00516BEE" w:rsidRDefault="00A91DB6" w:rsidP="00A91DB6">
      <w:pPr>
        <w:spacing w:after="0" w:line="240" w:lineRule="auto"/>
        <w:rPr>
          <w:rFonts w:eastAsia="Times New Roman" w:cs="Times New Roman"/>
          <w:b/>
          <w:bCs/>
          <w:szCs w:val="20"/>
          <w:u w:val="single"/>
        </w:rPr>
      </w:pPr>
    </w:p>
    <w:p w14:paraId="6034F8CC" w14:textId="77777777" w:rsidR="00A91DB6" w:rsidRPr="00516BEE" w:rsidRDefault="00A91DB6" w:rsidP="00A91DB6">
      <w:pPr>
        <w:spacing w:after="0" w:line="240" w:lineRule="auto"/>
        <w:rPr>
          <w:rFonts w:eastAsia="Times New Roman" w:cs="Arial"/>
          <w:i/>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9"/>
        <w:gridCol w:w="6906"/>
      </w:tblGrid>
      <w:tr w:rsidR="00A91DB6" w:rsidRPr="00516BEE" w14:paraId="24ECF8EF" w14:textId="77777777" w:rsidTr="00F37567">
        <w:tc>
          <w:tcPr>
            <w:tcW w:w="3169" w:type="dxa"/>
            <w:shd w:val="clear" w:color="auto" w:fill="D9D9D9" w:themeFill="background1" w:themeFillShade="D9"/>
          </w:tcPr>
          <w:p w14:paraId="6B398A8A" w14:textId="77777777" w:rsidR="00A91DB6" w:rsidRPr="00516BEE" w:rsidRDefault="00A91DB6" w:rsidP="00F37567">
            <w:pPr>
              <w:spacing w:after="0" w:line="240" w:lineRule="auto"/>
              <w:jc w:val="center"/>
              <w:rPr>
                <w:rFonts w:eastAsia="Times New Roman" w:cs="Arial"/>
                <w:b/>
                <w:sz w:val="28"/>
                <w:szCs w:val="24"/>
              </w:rPr>
            </w:pPr>
            <w:r w:rsidRPr="00516BEE">
              <w:rPr>
                <w:rFonts w:eastAsia="Times New Roman" w:cs="Times New Roman"/>
                <w:b/>
                <w:sz w:val="28"/>
                <w:szCs w:val="24"/>
              </w:rPr>
              <w:t>Line Item</w:t>
            </w:r>
          </w:p>
        </w:tc>
        <w:tc>
          <w:tcPr>
            <w:tcW w:w="6906" w:type="dxa"/>
            <w:shd w:val="clear" w:color="auto" w:fill="D9D9D9" w:themeFill="background1" w:themeFillShade="D9"/>
          </w:tcPr>
          <w:p w14:paraId="1984C792" w14:textId="77777777" w:rsidR="00A91DB6" w:rsidRPr="00516BEE" w:rsidRDefault="00A91DB6" w:rsidP="00F37567">
            <w:pPr>
              <w:spacing w:after="0" w:line="240" w:lineRule="auto"/>
              <w:jc w:val="center"/>
              <w:rPr>
                <w:rFonts w:eastAsia="Times New Roman" w:cs="Arial"/>
                <w:b/>
                <w:sz w:val="28"/>
                <w:szCs w:val="24"/>
              </w:rPr>
            </w:pPr>
            <w:r w:rsidRPr="00516BEE">
              <w:rPr>
                <w:rFonts w:eastAsia="Times New Roman" w:cs="Arial"/>
                <w:b/>
                <w:sz w:val="28"/>
                <w:szCs w:val="24"/>
              </w:rPr>
              <w:t>Budget Narrative</w:t>
            </w:r>
          </w:p>
          <w:p w14:paraId="15E8F433" w14:textId="77777777" w:rsidR="00A91DB6" w:rsidRPr="00516BEE" w:rsidRDefault="00A91DB6" w:rsidP="00F37567">
            <w:pPr>
              <w:spacing w:after="0" w:line="240" w:lineRule="auto"/>
              <w:jc w:val="center"/>
              <w:rPr>
                <w:rFonts w:eastAsia="Times New Roman" w:cs="Arial"/>
                <w:b/>
                <w:sz w:val="28"/>
                <w:szCs w:val="24"/>
              </w:rPr>
            </w:pPr>
          </w:p>
        </w:tc>
      </w:tr>
      <w:tr w:rsidR="00BC0208" w:rsidRPr="00516BEE" w14:paraId="55F06DC0" w14:textId="77777777" w:rsidTr="00DC1BFB">
        <w:tc>
          <w:tcPr>
            <w:tcW w:w="3169" w:type="dxa"/>
            <w:vAlign w:val="center"/>
          </w:tcPr>
          <w:p w14:paraId="00225E26" w14:textId="77777777" w:rsidR="00BC0208" w:rsidRPr="00BC0208" w:rsidRDefault="00BC0208" w:rsidP="00BC0208">
            <w:pPr>
              <w:spacing w:after="0" w:line="240" w:lineRule="auto"/>
              <w:rPr>
                <w:rFonts w:eastAsia="Times New Roman" w:cs="Arial"/>
                <w:szCs w:val="20"/>
              </w:rPr>
            </w:pPr>
            <w:r w:rsidRPr="00BC0208">
              <w:rPr>
                <w:rFonts w:eastAsia="Times New Roman" w:cs="Arial"/>
                <w:szCs w:val="20"/>
              </w:rPr>
              <w:t>Administration (15% limit)</w:t>
            </w:r>
          </w:p>
          <w:p w14:paraId="3216A957" w14:textId="23D010D4" w:rsidR="00BC0208" w:rsidRPr="00516BEE" w:rsidRDefault="00BC0208" w:rsidP="00BC0208">
            <w:pPr>
              <w:spacing w:after="0" w:line="240" w:lineRule="auto"/>
              <w:rPr>
                <w:rFonts w:eastAsia="Times New Roman" w:cs="Arial"/>
                <w:szCs w:val="20"/>
              </w:rPr>
            </w:pPr>
          </w:p>
        </w:tc>
        <w:tc>
          <w:tcPr>
            <w:tcW w:w="6906" w:type="dxa"/>
          </w:tcPr>
          <w:p w14:paraId="2A6B3125" w14:textId="77777777" w:rsidR="00BC0208" w:rsidRPr="00516BEE" w:rsidRDefault="00BC0208" w:rsidP="00BC0208">
            <w:pPr>
              <w:spacing w:after="0" w:line="240" w:lineRule="auto"/>
              <w:jc w:val="center"/>
              <w:rPr>
                <w:rFonts w:eastAsia="Times New Roman" w:cs="Arial"/>
                <w:szCs w:val="20"/>
              </w:rPr>
            </w:pPr>
          </w:p>
          <w:p w14:paraId="6D49174E" w14:textId="77777777" w:rsidR="00BC0208" w:rsidRPr="00516BEE" w:rsidRDefault="00BC0208" w:rsidP="00BC0208">
            <w:pPr>
              <w:spacing w:after="0" w:line="240" w:lineRule="auto"/>
              <w:jc w:val="center"/>
              <w:rPr>
                <w:rFonts w:eastAsia="Times New Roman" w:cs="Arial"/>
                <w:szCs w:val="20"/>
              </w:rPr>
            </w:pPr>
          </w:p>
          <w:p w14:paraId="280FF463" w14:textId="77777777" w:rsidR="00BC0208" w:rsidRPr="00516BEE" w:rsidRDefault="00BC0208" w:rsidP="00BC0208">
            <w:pPr>
              <w:spacing w:after="0" w:line="240" w:lineRule="auto"/>
              <w:rPr>
                <w:rFonts w:eastAsia="Times New Roman" w:cs="Arial"/>
                <w:szCs w:val="20"/>
              </w:rPr>
            </w:pPr>
          </w:p>
          <w:p w14:paraId="071F46EC" w14:textId="77777777" w:rsidR="00BC0208" w:rsidRPr="00516BEE" w:rsidRDefault="00BC0208" w:rsidP="00BC0208">
            <w:pPr>
              <w:spacing w:after="0" w:line="240" w:lineRule="auto"/>
              <w:rPr>
                <w:rFonts w:eastAsia="Times New Roman" w:cs="Arial"/>
                <w:szCs w:val="20"/>
              </w:rPr>
            </w:pPr>
          </w:p>
        </w:tc>
      </w:tr>
      <w:tr w:rsidR="00BC0208" w:rsidRPr="00516BEE" w14:paraId="7F1CDA6B" w14:textId="77777777" w:rsidTr="00DC1BFB">
        <w:tc>
          <w:tcPr>
            <w:tcW w:w="3169" w:type="dxa"/>
            <w:vAlign w:val="center"/>
          </w:tcPr>
          <w:p w14:paraId="03AF4A6D" w14:textId="49C40835" w:rsidR="00BC0208" w:rsidRPr="00600B93" w:rsidRDefault="00BC0208" w:rsidP="00BC0208">
            <w:pPr>
              <w:spacing w:after="0" w:line="240" w:lineRule="auto"/>
              <w:rPr>
                <w:rFonts w:eastAsia="Times New Roman" w:cs="Arial"/>
                <w:color w:val="FF0000"/>
                <w:szCs w:val="20"/>
              </w:rPr>
            </w:pPr>
            <w:r w:rsidRPr="00BC0208">
              <w:rPr>
                <w:rFonts w:eastAsia="Times New Roman" w:cs="Arial"/>
                <w:szCs w:val="20"/>
              </w:rPr>
              <w:t>Personnel</w:t>
            </w:r>
          </w:p>
        </w:tc>
        <w:tc>
          <w:tcPr>
            <w:tcW w:w="6906" w:type="dxa"/>
          </w:tcPr>
          <w:p w14:paraId="76C6EBBF" w14:textId="77777777" w:rsidR="00BC0208" w:rsidRPr="00516BEE" w:rsidRDefault="00BC0208" w:rsidP="00BC0208">
            <w:pPr>
              <w:spacing w:after="0" w:line="240" w:lineRule="auto"/>
              <w:rPr>
                <w:rFonts w:eastAsia="Times New Roman" w:cs="Arial"/>
                <w:szCs w:val="20"/>
              </w:rPr>
            </w:pPr>
          </w:p>
          <w:p w14:paraId="484EE869" w14:textId="77777777" w:rsidR="00BC0208" w:rsidRPr="00516BEE" w:rsidRDefault="00BC0208" w:rsidP="00BC0208">
            <w:pPr>
              <w:spacing w:after="0" w:line="240" w:lineRule="auto"/>
              <w:rPr>
                <w:rFonts w:eastAsia="Times New Roman" w:cs="Arial"/>
                <w:szCs w:val="20"/>
              </w:rPr>
            </w:pPr>
          </w:p>
          <w:p w14:paraId="1636DEE3" w14:textId="77777777" w:rsidR="00BC0208" w:rsidRPr="00516BEE" w:rsidRDefault="00BC0208" w:rsidP="00BC0208">
            <w:pPr>
              <w:spacing w:after="0" w:line="240" w:lineRule="auto"/>
              <w:rPr>
                <w:rFonts w:eastAsia="Times New Roman" w:cs="Arial"/>
                <w:szCs w:val="20"/>
              </w:rPr>
            </w:pPr>
          </w:p>
          <w:p w14:paraId="52115CAB" w14:textId="77777777" w:rsidR="00BC0208" w:rsidRPr="00516BEE" w:rsidRDefault="00BC0208" w:rsidP="00BC0208">
            <w:pPr>
              <w:spacing w:after="0" w:line="240" w:lineRule="auto"/>
              <w:rPr>
                <w:rFonts w:eastAsia="Times New Roman" w:cs="Arial"/>
                <w:szCs w:val="20"/>
              </w:rPr>
            </w:pPr>
          </w:p>
        </w:tc>
      </w:tr>
      <w:tr w:rsidR="00BC0208" w:rsidRPr="00516BEE" w14:paraId="06D2A55B" w14:textId="77777777" w:rsidTr="00DC1BFB">
        <w:tc>
          <w:tcPr>
            <w:tcW w:w="3169" w:type="dxa"/>
            <w:vAlign w:val="center"/>
          </w:tcPr>
          <w:p w14:paraId="10F433F5" w14:textId="23F73860" w:rsidR="00BC0208" w:rsidRPr="00600B93" w:rsidRDefault="00BC0208" w:rsidP="00BC0208">
            <w:pPr>
              <w:spacing w:after="0" w:line="240" w:lineRule="auto"/>
              <w:rPr>
                <w:rFonts w:eastAsia="Times New Roman" w:cs="Arial"/>
                <w:color w:val="FF0000"/>
                <w:szCs w:val="20"/>
              </w:rPr>
            </w:pPr>
            <w:r w:rsidRPr="00BC0208">
              <w:rPr>
                <w:rFonts w:eastAsia="Times New Roman" w:cs="Arial"/>
                <w:szCs w:val="20"/>
              </w:rPr>
              <w:t>Contractual Services</w:t>
            </w:r>
          </w:p>
        </w:tc>
        <w:tc>
          <w:tcPr>
            <w:tcW w:w="6906" w:type="dxa"/>
          </w:tcPr>
          <w:p w14:paraId="037A05DD" w14:textId="77777777" w:rsidR="00BC0208" w:rsidRPr="00516BEE" w:rsidRDefault="00BC0208" w:rsidP="00BC0208">
            <w:pPr>
              <w:tabs>
                <w:tab w:val="left" w:pos="468"/>
              </w:tabs>
              <w:spacing w:after="0" w:line="240" w:lineRule="auto"/>
              <w:rPr>
                <w:rFonts w:eastAsia="Times New Roman" w:cs="Arial"/>
                <w:szCs w:val="20"/>
              </w:rPr>
            </w:pPr>
          </w:p>
          <w:p w14:paraId="7B3FAA2D" w14:textId="77777777" w:rsidR="00BC0208" w:rsidRPr="00516BEE" w:rsidRDefault="00BC0208" w:rsidP="00BC0208">
            <w:pPr>
              <w:tabs>
                <w:tab w:val="left" w:pos="468"/>
              </w:tabs>
              <w:spacing w:after="0" w:line="240" w:lineRule="auto"/>
              <w:rPr>
                <w:rFonts w:eastAsia="Times New Roman" w:cs="Arial"/>
                <w:szCs w:val="20"/>
              </w:rPr>
            </w:pPr>
          </w:p>
          <w:p w14:paraId="547077B5" w14:textId="77777777" w:rsidR="00BC0208" w:rsidRPr="00516BEE" w:rsidRDefault="00BC0208" w:rsidP="00BC0208">
            <w:pPr>
              <w:tabs>
                <w:tab w:val="left" w:pos="468"/>
              </w:tabs>
              <w:spacing w:after="0" w:line="240" w:lineRule="auto"/>
              <w:rPr>
                <w:rFonts w:eastAsia="Times New Roman" w:cs="Arial"/>
                <w:szCs w:val="20"/>
              </w:rPr>
            </w:pPr>
          </w:p>
          <w:p w14:paraId="79AD423A" w14:textId="77777777" w:rsidR="00BC0208" w:rsidRPr="00516BEE" w:rsidRDefault="00BC0208" w:rsidP="00BC0208">
            <w:pPr>
              <w:tabs>
                <w:tab w:val="left" w:pos="468"/>
              </w:tabs>
              <w:spacing w:after="0" w:line="240" w:lineRule="auto"/>
              <w:rPr>
                <w:rFonts w:eastAsia="Times New Roman" w:cs="Arial"/>
                <w:szCs w:val="20"/>
              </w:rPr>
            </w:pPr>
          </w:p>
        </w:tc>
      </w:tr>
      <w:tr w:rsidR="00BC0208" w:rsidRPr="00516BEE" w14:paraId="71A15F6D" w14:textId="77777777" w:rsidTr="00DC1BFB">
        <w:tc>
          <w:tcPr>
            <w:tcW w:w="3169" w:type="dxa"/>
            <w:vAlign w:val="center"/>
          </w:tcPr>
          <w:p w14:paraId="6E502F5C" w14:textId="77777777" w:rsidR="00BC0208" w:rsidRPr="00BC0208" w:rsidRDefault="00BC0208" w:rsidP="00BC0208">
            <w:pPr>
              <w:spacing w:after="0" w:line="240" w:lineRule="auto"/>
              <w:rPr>
                <w:rFonts w:eastAsia="Times New Roman" w:cs="Arial"/>
                <w:szCs w:val="20"/>
              </w:rPr>
            </w:pPr>
          </w:p>
          <w:p w14:paraId="1535C4CD" w14:textId="77777777" w:rsidR="00BC0208" w:rsidRPr="00BC0208" w:rsidRDefault="00BC0208" w:rsidP="00BC0208">
            <w:pPr>
              <w:spacing w:after="0" w:line="240" w:lineRule="auto"/>
              <w:rPr>
                <w:rFonts w:eastAsia="Times New Roman" w:cs="Arial"/>
                <w:szCs w:val="20"/>
              </w:rPr>
            </w:pPr>
            <w:r w:rsidRPr="00BC0208">
              <w:rPr>
                <w:rFonts w:eastAsia="Times New Roman" w:cs="Arial"/>
                <w:szCs w:val="20"/>
              </w:rPr>
              <w:t>Travel</w:t>
            </w:r>
          </w:p>
          <w:p w14:paraId="152BFB7B" w14:textId="77777777" w:rsidR="00BC0208" w:rsidRPr="00BC0208" w:rsidRDefault="00BC0208" w:rsidP="00BC0208">
            <w:pPr>
              <w:spacing w:after="0" w:line="240" w:lineRule="auto"/>
              <w:rPr>
                <w:rFonts w:eastAsia="Times New Roman" w:cs="Arial"/>
                <w:szCs w:val="20"/>
              </w:rPr>
            </w:pPr>
          </w:p>
        </w:tc>
        <w:tc>
          <w:tcPr>
            <w:tcW w:w="6906" w:type="dxa"/>
          </w:tcPr>
          <w:p w14:paraId="535B538E" w14:textId="77777777" w:rsidR="00BC0208" w:rsidRPr="00516BEE" w:rsidRDefault="00BC0208" w:rsidP="00BC0208">
            <w:pPr>
              <w:tabs>
                <w:tab w:val="left" w:pos="468"/>
              </w:tabs>
              <w:spacing w:after="0" w:line="240" w:lineRule="auto"/>
              <w:rPr>
                <w:rFonts w:eastAsia="Times New Roman" w:cs="Arial"/>
                <w:szCs w:val="20"/>
              </w:rPr>
            </w:pPr>
          </w:p>
        </w:tc>
      </w:tr>
      <w:tr w:rsidR="00BC0208" w:rsidRPr="00516BEE" w14:paraId="3DE09A65" w14:textId="77777777" w:rsidTr="00DC1BFB">
        <w:tc>
          <w:tcPr>
            <w:tcW w:w="3169" w:type="dxa"/>
            <w:vAlign w:val="center"/>
          </w:tcPr>
          <w:p w14:paraId="4ACBA0FF" w14:textId="77777777" w:rsidR="00BC0208" w:rsidRPr="00BC0208" w:rsidRDefault="00BC0208" w:rsidP="00BC0208">
            <w:pPr>
              <w:spacing w:after="0" w:line="240" w:lineRule="auto"/>
              <w:rPr>
                <w:rFonts w:eastAsia="Times New Roman" w:cs="Arial"/>
                <w:szCs w:val="20"/>
              </w:rPr>
            </w:pPr>
          </w:p>
          <w:p w14:paraId="7FD40EFD" w14:textId="77777777" w:rsidR="00BC0208" w:rsidRDefault="00BC0208" w:rsidP="00BC0208">
            <w:pPr>
              <w:spacing w:after="0" w:line="240" w:lineRule="auto"/>
              <w:rPr>
                <w:rFonts w:eastAsia="Times New Roman" w:cs="Arial"/>
                <w:szCs w:val="20"/>
              </w:rPr>
            </w:pPr>
            <w:r w:rsidRPr="00BC0208">
              <w:rPr>
                <w:rFonts w:eastAsia="Times New Roman" w:cs="Arial"/>
                <w:szCs w:val="20"/>
              </w:rPr>
              <w:t>Supplies</w:t>
            </w:r>
          </w:p>
          <w:p w14:paraId="5146DBD9" w14:textId="00EC3D25" w:rsidR="00BC0208" w:rsidRPr="00BC0208" w:rsidRDefault="00BC0208" w:rsidP="00BC0208">
            <w:pPr>
              <w:spacing w:after="0" w:line="240" w:lineRule="auto"/>
              <w:rPr>
                <w:rFonts w:eastAsia="Times New Roman" w:cs="Arial"/>
                <w:szCs w:val="20"/>
              </w:rPr>
            </w:pPr>
          </w:p>
        </w:tc>
        <w:tc>
          <w:tcPr>
            <w:tcW w:w="6906" w:type="dxa"/>
          </w:tcPr>
          <w:p w14:paraId="266CFADC" w14:textId="77777777" w:rsidR="00BC0208" w:rsidRPr="00516BEE" w:rsidRDefault="00BC0208" w:rsidP="00BC0208">
            <w:pPr>
              <w:tabs>
                <w:tab w:val="left" w:pos="468"/>
              </w:tabs>
              <w:spacing w:after="0" w:line="240" w:lineRule="auto"/>
              <w:rPr>
                <w:rFonts w:eastAsia="Times New Roman" w:cs="Arial"/>
                <w:szCs w:val="20"/>
              </w:rPr>
            </w:pPr>
          </w:p>
        </w:tc>
      </w:tr>
      <w:tr w:rsidR="00BC0208" w:rsidRPr="00516BEE" w14:paraId="1632193B" w14:textId="77777777" w:rsidTr="00DC1BFB">
        <w:tc>
          <w:tcPr>
            <w:tcW w:w="3169" w:type="dxa"/>
            <w:vAlign w:val="center"/>
          </w:tcPr>
          <w:p w14:paraId="01F25424" w14:textId="77777777" w:rsidR="00BC0208" w:rsidRPr="00BC0208" w:rsidRDefault="00BC0208" w:rsidP="00BC0208">
            <w:pPr>
              <w:spacing w:after="0" w:line="240" w:lineRule="auto"/>
              <w:rPr>
                <w:rFonts w:eastAsia="Times New Roman" w:cs="Arial"/>
                <w:szCs w:val="20"/>
              </w:rPr>
            </w:pPr>
          </w:p>
          <w:p w14:paraId="48929630" w14:textId="77777777" w:rsidR="00BC0208" w:rsidRPr="00BC0208" w:rsidRDefault="00BC0208" w:rsidP="00BC0208">
            <w:pPr>
              <w:spacing w:after="0" w:line="240" w:lineRule="auto"/>
              <w:rPr>
                <w:rFonts w:eastAsia="Times New Roman" w:cs="Arial"/>
                <w:szCs w:val="20"/>
              </w:rPr>
            </w:pPr>
            <w:r w:rsidRPr="00BC0208">
              <w:rPr>
                <w:rFonts w:eastAsia="Times New Roman" w:cs="Arial"/>
                <w:szCs w:val="20"/>
              </w:rPr>
              <w:t>Other</w:t>
            </w:r>
          </w:p>
          <w:p w14:paraId="0CF69D11" w14:textId="77777777" w:rsidR="00BC0208" w:rsidRPr="00BC0208" w:rsidRDefault="00BC0208" w:rsidP="00BC0208">
            <w:pPr>
              <w:spacing w:after="0" w:line="240" w:lineRule="auto"/>
              <w:rPr>
                <w:rFonts w:eastAsia="Times New Roman" w:cs="Arial"/>
                <w:szCs w:val="20"/>
              </w:rPr>
            </w:pPr>
          </w:p>
        </w:tc>
        <w:tc>
          <w:tcPr>
            <w:tcW w:w="6906" w:type="dxa"/>
          </w:tcPr>
          <w:p w14:paraId="6BF44CC5" w14:textId="77777777" w:rsidR="00BC0208" w:rsidRPr="00516BEE" w:rsidRDefault="00BC0208" w:rsidP="00BC0208">
            <w:pPr>
              <w:tabs>
                <w:tab w:val="left" w:pos="468"/>
              </w:tabs>
              <w:spacing w:after="0" w:line="240" w:lineRule="auto"/>
              <w:rPr>
                <w:rFonts w:eastAsia="Times New Roman" w:cs="Arial"/>
                <w:szCs w:val="20"/>
              </w:rPr>
            </w:pPr>
          </w:p>
        </w:tc>
      </w:tr>
      <w:tr w:rsidR="00BC0208" w:rsidRPr="00516BEE" w14:paraId="7C8EF091" w14:textId="77777777" w:rsidTr="008937CD">
        <w:tc>
          <w:tcPr>
            <w:tcW w:w="3169" w:type="dxa"/>
          </w:tcPr>
          <w:p w14:paraId="6B32127C" w14:textId="77777777" w:rsidR="00BC0208" w:rsidRDefault="00BC0208" w:rsidP="00BC0208">
            <w:pPr>
              <w:spacing w:after="0" w:line="240" w:lineRule="auto"/>
              <w:rPr>
                <w:rFonts w:eastAsia="Times New Roman" w:cs="Arial"/>
                <w:b/>
                <w:szCs w:val="20"/>
              </w:rPr>
            </w:pPr>
            <w:r w:rsidRPr="00516BEE">
              <w:rPr>
                <w:rFonts w:eastAsia="Times New Roman" w:cs="Arial"/>
                <w:b/>
                <w:szCs w:val="20"/>
              </w:rPr>
              <w:t>Total Funds Requested</w:t>
            </w:r>
          </w:p>
          <w:p w14:paraId="77337F38" w14:textId="3A987BC0" w:rsidR="00BC0208" w:rsidRPr="00BC0208" w:rsidRDefault="00BC0208" w:rsidP="00BC0208">
            <w:pPr>
              <w:spacing w:after="0" w:line="240" w:lineRule="auto"/>
              <w:rPr>
                <w:rFonts w:eastAsia="Times New Roman" w:cs="Arial"/>
                <w:szCs w:val="20"/>
              </w:rPr>
            </w:pPr>
          </w:p>
        </w:tc>
        <w:tc>
          <w:tcPr>
            <w:tcW w:w="6906" w:type="dxa"/>
          </w:tcPr>
          <w:p w14:paraId="0DA48BAC" w14:textId="77777777" w:rsidR="00BC0208" w:rsidRPr="00516BEE" w:rsidRDefault="00BC0208" w:rsidP="00BC0208">
            <w:pPr>
              <w:tabs>
                <w:tab w:val="left" w:pos="468"/>
              </w:tabs>
              <w:spacing w:after="0" w:line="240" w:lineRule="auto"/>
              <w:rPr>
                <w:rFonts w:eastAsia="Times New Roman" w:cs="Arial"/>
                <w:szCs w:val="20"/>
              </w:rPr>
            </w:pPr>
          </w:p>
        </w:tc>
      </w:tr>
    </w:tbl>
    <w:p w14:paraId="5A1E5851" w14:textId="77777777" w:rsidR="00A91DB6" w:rsidRPr="00516BEE" w:rsidRDefault="00A91DB6" w:rsidP="00A91DB6"/>
    <w:p w14:paraId="315A1CA8" w14:textId="43C2E03F" w:rsidR="00DA7769" w:rsidRPr="00B6289F" w:rsidRDefault="00A91DB6" w:rsidP="000E30D7">
      <w:pPr>
        <w:rPr>
          <w:rFonts w:eastAsiaTheme="majorEastAsia" w:cstheme="majorBidi"/>
          <w:b/>
          <w:bCs/>
          <w:caps/>
          <w:color w:val="000000" w:themeColor="text1"/>
          <w:sz w:val="28"/>
          <w:szCs w:val="36"/>
        </w:rPr>
      </w:pPr>
      <w:r>
        <w:br w:type="page"/>
      </w:r>
      <w:r w:rsidR="00B6289F" w:rsidRPr="00B6289F">
        <w:rPr>
          <w:rFonts w:eastAsiaTheme="majorEastAsia" w:cstheme="majorBidi"/>
          <w:b/>
          <w:bCs/>
          <w:caps/>
          <w:color w:val="000000" w:themeColor="text1"/>
          <w:sz w:val="28"/>
          <w:szCs w:val="36"/>
        </w:rPr>
        <w:lastRenderedPageBreak/>
        <w:t xml:space="preserve">Appendix </w:t>
      </w:r>
      <w:r w:rsidR="006A2CB5">
        <w:rPr>
          <w:rFonts w:eastAsiaTheme="majorEastAsia" w:cstheme="majorBidi"/>
          <w:b/>
          <w:bCs/>
          <w:caps/>
          <w:color w:val="000000" w:themeColor="text1"/>
          <w:sz w:val="28"/>
          <w:szCs w:val="36"/>
        </w:rPr>
        <w:t>C</w:t>
      </w:r>
      <w:r w:rsidR="00B6289F" w:rsidRPr="00B6289F">
        <w:rPr>
          <w:rFonts w:eastAsiaTheme="majorEastAsia" w:cstheme="majorBidi"/>
          <w:b/>
          <w:bCs/>
          <w:caps/>
          <w:color w:val="000000" w:themeColor="text1"/>
          <w:sz w:val="28"/>
          <w:szCs w:val="36"/>
        </w:rPr>
        <w:t>: Sample State Grant Contract</w:t>
      </w:r>
    </w:p>
    <w:sectPr w:rsidR="00DA7769" w:rsidRPr="00B6289F" w:rsidSect="008A5C5D">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B69F" w14:textId="77777777" w:rsidR="0094367D" w:rsidRDefault="0094367D" w:rsidP="00631521">
      <w:r>
        <w:separator/>
      </w:r>
    </w:p>
  </w:endnote>
  <w:endnote w:type="continuationSeparator" w:id="0">
    <w:p w14:paraId="6C50DEAA" w14:textId="77777777" w:rsidR="0094367D" w:rsidRDefault="0094367D" w:rsidP="0063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606E" w14:textId="6358F297" w:rsidR="00EE1BDB" w:rsidRDefault="00EE1BDB">
    <w:pPr>
      <w:pStyle w:val="Footer"/>
    </w:pPr>
    <w:r>
      <w:t>Gra</w:t>
    </w:r>
    <w:r w:rsidR="00EF5310">
      <w:t>nt RFP Template (GK201)</w:t>
    </w:r>
    <w:r w:rsidR="00EF5310">
      <w:tab/>
    </w:r>
    <w:r w:rsidR="00EF5310">
      <w:tab/>
      <w:t xml:space="preserve">Rev. </w:t>
    </w:r>
    <w:r w:rsidR="00B450A2">
      <w:t>3.</w:t>
    </w:r>
    <w:r w:rsidR="0031782B">
      <w:t>31</w:t>
    </w:r>
    <w:r w:rsidR="00680531">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51D0" w14:textId="6C32FE7D" w:rsidR="00EE1BDB" w:rsidRPr="008A5C5D" w:rsidRDefault="00EE1BDB" w:rsidP="008A5C5D">
    <w:pPr>
      <w:pStyle w:val="Footer"/>
      <w:rPr>
        <w:noProof/>
      </w:rPr>
    </w:pPr>
    <w:r>
      <w:t xml:space="preserve">Grant Requests for Proposals </w:t>
    </w:r>
    <w:r>
      <w:tab/>
      <w:t xml:space="preserve">Page </w:t>
    </w:r>
    <w:r>
      <w:fldChar w:fldCharType="begin"/>
    </w:r>
    <w:r>
      <w:instrText xml:space="preserve"> PAGE   \* MERGEFORMAT </w:instrText>
    </w:r>
    <w:r>
      <w:fldChar w:fldCharType="separate"/>
    </w:r>
    <w:r w:rsidR="006229E5">
      <w:rPr>
        <w:noProof/>
      </w:rPr>
      <w:t>2</w:t>
    </w:r>
    <w:r>
      <w:rPr>
        <w:noProof/>
      </w:rPr>
      <w:fldChar w:fldCharType="end"/>
    </w:r>
    <w:r w:rsidR="00EF5310">
      <w:rPr>
        <w:noProof/>
      </w:rPr>
      <w:t xml:space="preserve"> </w:t>
    </w:r>
    <w:r w:rsidR="00EF5310">
      <w:rPr>
        <w:noProof/>
      </w:rPr>
      <w:tab/>
      <w:t xml:space="preserve">rev. </w:t>
    </w:r>
    <w:r w:rsidR="00B450A2">
      <w:rPr>
        <w:noProof/>
      </w:rPr>
      <w:t>3.</w:t>
    </w:r>
    <w:r w:rsidR="0031782B">
      <w:rPr>
        <w:noProof/>
      </w:rPr>
      <w:t>31</w:t>
    </w:r>
    <w:r w:rsidR="00B450A2">
      <w:rPr>
        <w:noProof/>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2ABB" w14:textId="6DD3BA88" w:rsidR="00EE1BDB" w:rsidRDefault="00EE1BDB">
    <w:pPr>
      <w:pStyle w:val="Footer"/>
    </w:pPr>
    <w:r>
      <w:t xml:space="preserve">Request for Proposals </w:t>
    </w: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EB80" w14:textId="7CF8028D" w:rsidR="00B6289F" w:rsidRPr="003D2FC8" w:rsidRDefault="00B6289F" w:rsidP="00B6289F">
    <w:pPr>
      <w:ind w:firstLine="720"/>
      <w:rPr>
        <w:sz w:val="16"/>
        <w:szCs w:val="16"/>
      </w:rPr>
    </w:pPr>
  </w:p>
  <w:p w14:paraId="4EA99B13" w14:textId="32DFB6C5" w:rsidR="00EE1BDB" w:rsidRDefault="00B6289F">
    <w:pPr>
      <w:pStyle w:val="Footer"/>
    </w:pPr>
    <w:r w:rsidRPr="00B6289F">
      <w:rPr>
        <w:sz w:val="20"/>
        <w:szCs w:val="20"/>
      </w:rPr>
      <w:t xml:space="preserve">Continuum of Care for Communities </w:t>
    </w:r>
    <w:r w:rsidR="00EE1BDB" w:rsidRPr="00B6289F">
      <w:rPr>
        <w:sz w:val="20"/>
        <w:szCs w:val="20"/>
      </w:rPr>
      <w:t>RFP (GK201)</w:t>
    </w:r>
    <w:r w:rsidR="00EE1BDB">
      <w:tab/>
      <w:t xml:space="preserve">Page </w:t>
    </w:r>
    <w:r w:rsidR="00EE1BDB">
      <w:fldChar w:fldCharType="begin"/>
    </w:r>
    <w:r w:rsidR="00EE1BDB">
      <w:instrText xml:space="preserve"> PAGE   \* MERGEFORMAT </w:instrText>
    </w:r>
    <w:r w:rsidR="00EE1BDB">
      <w:fldChar w:fldCharType="separate"/>
    </w:r>
    <w:r w:rsidR="006229E5">
      <w:rPr>
        <w:noProof/>
      </w:rPr>
      <w:t>12</w:t>
    </w:r>
    <w:r w:rsidR="00EE1BDB">
      <w:rPr>
        <w:noProof/>
      </w:rPr>
      <w:fldChar w:fldCharType="end"/>
    </w:r>
    <w:r w:rsidR="00EE1BDB">
      <w:t xml:space="preserve"> </w:t>
    </w:r>
    <w:r w:rsidR="00EE1BDB">
      <w:tab/>
    </w:r>
    <w:r w:rsidR="00EF5310">
      <w:t xml:space="preserve">rev. </w:t>
    </w:r>
    <w:r w:rsidR="00B450A2">
      <w:t>3.</w:t>
    </w:r>
    <w:r w:rsidR="00301715">
      <w:t>31</w:t>
    </w:r>
    <w:r w:rsidR="00B450A2">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8F4E" w14:textId="77777777" w:rsidR="0094367D" w:rsidRDefault="0094367D" w:rsidP="00631521">
      <w:r>
        <w:separator/>
      </w:r>
    </w:p>
  </w:footnote>
  <w:footnote w:type="continuationSeparator" w:id="0">
    <w:p w14:paraId="31B6E11D" w14:textId="77777777" w:rsidR="0094367D" w:rsidRDefault="0094367D" w:rsidP="00631521">
      <w:r>
        <w:continuationSeparator/>
      </w:r>
    </w:p>
  </w:footnote>
  <w:footnote w:id="1">
    <w:p w14:paraId="2C2DD7DC" w14:textId="52A65BD3" w:rsidR="00EE1BDB" w:rsidRDefault="00EE1BDB" w:rsidP="00C86807">
      <w:pPr>
        <w:pStyle w:val="FootnoteText"/>
        <w:spacing w:after="0" w:line="240" w:lineRule="auto"/>
      </w:pPr>
      <w:r>
        <w:rPr>
          <w:rStyle w:val="FootnoteReference"/>
        </w:rPr>
        <w:footnoteRef/>
      </w:r>
      <w:r>
        <w:t xml:space="preserve"> </w:t>
      </w:r>
      <w:hyperlink r:id="rId1" w:history="1">
        <w:r w:rsidRPr="0044742F">
          <w:rPr>
            <w:rStyle w:val="Hyperlink"/>
          </w:rPr>
          <w:t>http://mn.gov/dhs/general-public/publications-forms-resources/edocs/index.jsp</w:t>
        </w:r>
      </w:hyperlink>
    </w:p>
  </w:footnote>
  <w:footnote w:id="2">
    <w:p w14:paraId="74E5975D" w14:textId="348A75E5" w:rsidR="00C86807" w:rsidRDefault="00C86807" w:rsidP="00C86807">
      <w:pPr>
        <w:pStyle w:val="FootnoteText"/>
        <w:spacing w:after="0"/>
      </w:pPr>
      <w:r>
        <w:rPr>
          <w:rStyle w:val="FootnoteReference"/>
        </w:rPr>
        <w:footnoteRef/>
      </w:r>
      <w:r>
        <w:t xml:space="preserve"> </w:t>
      </w:r>
      <w:hyperlink r:id="rId2" w:history="1">
        <w:r w:rsidRPr="00773AC3">
          <w:rPr>
            <w:rStyle w:val="Hyperlink"/>
          </w:rPr>
          <w:t>https://edocs.dhs.state.mn.us/lfserver/Public/DHS-7020-ENG</w:t>
        </w:r>
      </w:hyperlink>
    </w:p>
  </w:footnote>
  <w:footnote w:id="3">
    <w:p w14:paraId="6D6F3FEB" w14:textId="6A0BB0D5" w:rsidR="00EE1BDB" w:rsidRDefault="00EE1BDB" w:rsidP="00C86807">
      <w:pPr>
        <w:pStyle w:val="FootnoteText"/>
        <w:keepLines/>
        <w:spacing w:after="0" w:line="240" w:lineRule="auto"/>
      </w:pPr>
      <w:r>
        <w:rPr>
          <w:rStyle w:val="FootnoteReference"/>
        </w:rPr>
        <w:footnoteRef/>
      </w:r>
      <w:r>
        <w:t xml:space="preserve"> </w:t>
      </w:r>
      <w:hyperlink r:id="rId3" w:history="1">
        <w:r w:rsidRPr="00773AC3">
          <w:rPr>
            <w:rStyle w:val="Hyperlink"/>
          </w:rPr>
          <w:t>https://edocs.dhs.state.mn.us/lfserver/Public/DHS-7019-ENG</w:t>
        </w:r>
      </w:hyperlink>
    </w:p>
  </w:footnote>
  <w:footnote w:id="4">
    <w:p w14:paraId="2030CAA8" w14:textId="43E4E43C" w:rsidR="00EE1BDB" w:rsidRDefault="00EE1BDB" w:rsidP="008A0DE8">
      <w:pPr>
        <w:pStyle w:val="FootnoteText"/>
        <w:spacing w:after="0" w:line="240" w:lineRule="auto"/>
      </w:pPr>
      <w:r>
        <w:rPr>
          <w:rStyle w:val="FootnoteReference"/>
        </w:rPr>
        <w:footnoteRef/>
      </w:r>
      <w:r>
        <w:t xml:space="preserve"> </w:t>
      </w:r>
      <w:hyperlink r:id="rId4" w:history="1">
        <w:r w:rsidRPr="00773AC3">
          <w:rPr>
            <w:rStyle w:val="Hyperlink"/>
          </w:rPr>
          <w:t>https://edocs.dhs.state.mn.us/lfserver/Public/DHS-7018-ENG</w:t>
        </w:r>
      </w:hyperlink>
    </w:p>
  </w:footnote>
  <w:footnote w:id="5">
    <w:p w14:paraId="1F2AF8DF" w14:textId="6D67D628" w:rsidR="008A0DE8" w:rsidRDefault="008A0DE8" w:rsidP="008A0DE8">
      <w:pPr>
        <w:pStyle w:val="FootnoteText"/>
        <w:spacing w:after="0"/>
      </w:pPr>
      <w:r>
        <w:rPr>
          <w:rStyle w:val="FootnoteReference"/>
        </w:rPr>
        <w:footnoteRef/>
      </w:r>
      <w:r>
        <w:t xml:space="preserve"> </w:t>
      </w:r>
      <w:hyperlink r:id="rId5" w:history="1">
        <w:r w:rsidRPr="00773AC3">
          <w:rPr>
            <w:rStyle w:val="Hyperlink"/>
          </w:rPr>
          <w:t>https://edocs.dhs.state.mn.us/lfserver/Public/DHS-7896-ENG</w:t>
        </w:r>
      </w:hyperlink>
    </w:p>
  </w:footnote>
  <w:footnote w:id="6">
    <w:p w14:paraId="7EED11C8" w14:textId="77777777" w:rsidR="00DD50FB" w:rsidRDefault="00DD50FB" w:rsidP="00DD50FB">
      <w:pPr>
        <w:pStyle w:val="FootnoteText"/>
      </w:pPr>
      <w:r>
        <w:rPr>
          <w:rStyle w:val="FootnoteReference"/>
        </w:rPr>
        <w:footnoteRef/>
      </w:r>
      <w:r>
        <w:t xml:space="preserve"> </w:t>
      </w:r>
      <w:hyperlink r:id="rId6" w:history="1">
        <w:r>
          <w:rPr>
            <w:rStyle w:val="Hyperlink"/>
          </w:rPr>
          <w:t>https://mn.gov/mnit/about-mnit/accessibility/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CFB"/>
    <w:multiLevelType w:val="hybridMultilevel"/>
    <w:tmpl w:val="8BDC1BC6"/>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327870DE">
      <w:start w:val="1"/>
      <w:numFmt w:val="upperRoman"/>
      <w:lvlText w:val="%5."/>
      <w:lvlJc w:val="left"/>
      <w:pPr>
        <w:ind w:left="3960" w:hanging="720"/>
      </w:pPr>
      <w:rPr>
        <w:rFonts w:hint="default"/>
      </w:rPr>
    </w:lvl>
    <w:lvl w:ilvl="5" w:tplc="0409000F">
      <w:start w:val="1"/>
      <w:numFmt w:val="decimal"/>
      <w:lvlText w:val="%6."/>
      <w:lvlJc w:val="left"/>
      <w:pPr>
        <w:ind w:left="4500" w:hanging="360"/>
      </w:pPr>
      <w:rPr>
        <w:rFonts w:hint="default"/>
      </w:rPr>
    </w:lvl>
    <w:lvl w:ilvl="6" w:tplc="0409001B">
      <w:start w:val="1"/>
      <w:numFmt w:val="lowerRoman"/>
      <w:lvlText w:val="%7."/>
      <w:lvlJc w:val="right"/>
      <w:pPr>
        <w:ind w:left="5040" w:hanging="360"/>
      </w:pPr>
      <w:rPr>
        <w:rFonts w:hint="default"/>
        <w:b/>
      </w:rPr>
    </w:lvl>
    <w:lvl w:ilvl="7" w:tplc="0409000F">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 w15:restartNumberingAfterBreak="0">
    <w:nsid w:val="05610F2D"/>
    <w:multiLevelType w:val="hybridMultilevel"/>
    <w:tmpl w:val="C89474BC"/>
    <w:lvl w:ilvl="0" w:tplc="981854C2">
      <w:start w:val="1"/>
      <w:numFmt w:val="decimal"/>
      <w:pStyle w:val="ListNumber2"/>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D78DC"/>
    <w:multiLevelType w:val="hybridMultilevel"/>
    <w:tmpl w:val="C178B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35208886"/>
    <w:lvl w:ilvl="0">
      <w:start w:val="1"/>
      <w:numFmt w:val="decimal"/>
      <w:lvlText w:val="%1."/>
      <w:lvlJc w:val="left"/>
      <w:pPr>
        <w:ind w:left="432" w:hanging="432"/>
      </w:pPr>
      <w:rPr>
        <w:rFonts w:ascii="Calibri" w:eastAsiaTheme="majorEastAsia" w:hAnsi="Calibri" w:cstheme="majorBidi"/>
        <w:color w:val="auto"/>
      </w:rPr>
    </w:lvl>
    <w:lvl w:ilvl="1">
      <w:start w:val="1"/>
      <w:numFmt w:val="decimal"/>
      <w:lvlText w:val="%1.%2"/>
      <w:lvlJc w:val="left"/>
      <w:pPr>
        <w:ind w:left="1026" w:hanging="576"/>
      </w:pPr>
    </w:lvl>
    <w:lvl w:ilvl="2">
      <w:start w:val="1"/>
      <w:numFmt w:val="decimal"/>
      <w:lvlText w:val="%1.%2.%3"/>
      <w:lvlJc w:val="left"/>
      <w:pPr>
        <w:ind w:left="990" w:hanging="720"/>
      </w:pPr>
      <w:rPr>
        <w:rFonts w:asciiTheme="minorHAnsi" w:hAnsiTheme="minorHAnsi" w:hint="default"/>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A141FE"/>
    <w:multiLevelType w:val="hybridMultilevel"/>
    <w:tmpl w:val="C3BECBE6"/>
    <w:lvl w:ilvl="0" w:tplc="D84A0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C13B7"/>
    <w:multiLevelType w:val="hybridMultilevel"/>
    <w:tmpl w:val="88B4C196"/>
    <w:numStyleLink w:val="Listbullets"/>
  </w:abstractNum>
  <w:abstractNum w:abstractNumId="6" w15:restartNumberingAfterBreak="0">
    <w:nsid w:val="327F752F"/>
    <w:multiLevelType w:val="hybridMultilevel"/>
    <w:tmpl w:val="2E9EC50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3513D"/>
    <w:multiLevelType w:val="multilevel"/>
    <w:tmpl w:val="88B4C196"/>
    <w:styleLink w:val="Listbullets"/>
    <w:lvl w:ilvl="0">
      <w:start w:val="1"/>
      <w:numFmt w:val="upperLetter"/>
      <w:pStyle w:val="ListBullet"/>
      <w:lvlText w:val="%1."/>
      <w:lvlJc w:val="left"/>
      <w:pPr>
        <w:tabs>
          <w:tab w:val="num" w:pos="432"/>
        </w:tabs>
        <w:ind w:left="360" w:hanging="360"/>
      </w:pPr>
      <w:rPr>
        <w:color w:val="008EAA"/>
      </w:rPr>
    </w:lvl>
    <w:lvl w:ilvl="1">
      <w:start w:val="1"/>
      <w:numFmt w:val="decimal"/>
      <w:lvlText w:val="%2."/>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8" w15:restartNumberingAfterBreak="0">
    <w:nsid w:val="3B8E7EF7"/>
    <w:multiLevelType w:val="hybridMultilevel"/>
    <w:tmpl w:val="F9B2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F0039"/>
    <w:multiLevelType w:val="hybridMultilevel"/>
    <w:tmpl w:val="481232DC"/>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620" w:hanging="360"/>
      </w:pPr>
      <w:rPr>
        <w:rFonts w:ascii="Wingdings" w:hAnsi="Wingdings" w:hint="default"/>
      </w:rPr>
    </w:lvl>
    <w:lvl w:ilvl="2" w:tplc="0409000B">
      <w:start w:val="1"/>
      <w:numFmt w:val="bullet"/>
      <w:lvlText w:val=""/>
      <w:lvlJc w:val="left"/>
      <w:pPr>
        <w:ind w:left="198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28A72E5"/>
    <w:multiLevelType w:val="multilevel"/>
    <w:tmpl w:val="2E8C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C3CEE"/>
    <w:multiLevelType w:val="hybridMultilevel"/>
    <w:tmpl w:val="34122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87A73"/>
    <w:multiLevelType w:val="hybridMultilevel"/>
    <w:tmpl w:val="BE9E6376"/>
    <w:lvl w:ilvl="0" w:tplc="D84A0D40">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1748D2"/>
    <w:multiLevelType w:val="multilevel"/>
    <w:tmpl w:val="85C41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B0061"/>
    <w:multiLevelType w:val="hybridMultilevel"/>
    <w:tmpl w:val="63680686"/>
    <w:lvl w:ilvl="0" w:tplc="D84A0D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0AF6611"/>
    <w:multiLevelType w:val="hybridMultilevel"/>
    <w:tmpl w:val="CBCCDD8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3DF2D17"/>
    <w:multiLevelType w:val="hybridMultilevel"/>
    <w:tmpl w:val="305EF69E"/>
    <w:lvl w:ilvl="0" w:tplc="D84A0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D211DE"/>
    <w:multiLevelType w:val="hybridMultilevel"/>
    <w:tmpl w:val="78C8115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F728F"/>
    <w:multiLevelType w:val="hybridMultilevel"/>
    <w:tmpl w:val="F1D8A726"/>
    <w:lvl w:ilvl="0" w:tplc="41220C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11824">
    <w:abstractNumId w:val="0"/>
  </w:num>
  <w:num w:numId="2" w16cid:durableId="1652516273">
    <w:abstractNumId w:val="8"/>
  </w:num>
  <w:num w:numId="3" w16cid:durableId="583270533">
    <w:abstractNumId w:val="1"/>
  </w:num>
  <w:num w:numId="4" w16cid:durableId="1935627326">
    <w:abstractNumId w:val="3"/>
  </w:num>
  <w:num w:numId="5" w16cid:durableId="181280649">
    <w:abstractNumId w:val="7"/>
  </w:num>
  <w:num w:numId="6" w16cid:durableId="305090970">
    <w:abstractNumId w:val="5"/>
  </w:num>
  <w:num w:numId="7" w16cid:durableId="341510597">
    <w:abstractNumId w:val="2"/>
  </w:num>
  <w:num w:numId="8" w16cid:durableId="101152454">
    <w:abstractNumId w:val="10"/>
  </w:num>
  <w:num w:numId="9" w16cid:durableId="2115590670">
    <w:abstractNumId w:val="13"/>
  </w:num>
  <w:num w:numId="10" w16cid:durableId="1676951871">
    <w:abstractNumId w:val="6"/>
  </w:num>
  <w:num w:numId="11" w16cid:durableId="877427992">
    <w:abstractNumId w:val="11"/>
  </w:num>
  <w:num w:numId="12" w16cid:durableId="1417744599">
    <w:abstractNumId w:val="12"/>
  </w:num>
  <w:num w:numId="13" w16cid:durableId="813260803">
    <w:abstractNumId w:val="4"/>
  </w:num>
  <w:num w:numId="14" w16cid:durableId="85007683">
    <w:abstractNumId w:val="14"/>
  </w:num>
  <w:num w:numId="15" w16cid:durableId="802117866">
    <w:abstractNumId w:val="17"/>
  </w:num>
  <w:num w:numId="16" w16cid:durableId="877005953">
    <w:abstractNumId w:val="16"/>
  </w:num>
  <w:num w:numId="17" w16cid:durableId="1632174456">
    <w:abstractNumId w:val="18"/>
  </w:num>
  <w:num w:numId="18" w16cid:durableId="815488781">
    <w:abstractNumId w:val="9"/>
  </w:num>
  <w:num w:numId="19" w16cid:durableId="9966126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21"/>
    <w:rsid w:val="00016D36"/>
    <w:rsid w:val="00017F6E"/>
    <w:rsid w:val="00023321"/>
    <w:rsid w:val="00025000"/>
    <w:rsid w:val="00026E60"/>
    <w:rsid w:val="000303C9"/>
    <w:rsid w:val="00032829"/>
    <w:rsid w:val="00033848"/>
    <w:rsid w:val="000343E9"/>
    <w:rsid w:val="000368D5"/>
    <w:rsid w:val="00045504"/>
    <w:rsid w:val="000479BA"/>
    <w:rsid w:val="0005083C"/>
    <w:rsid w:val="00050849"/>
    <w:rsid w:val="00050C17"/>
    <w:rsid w:val="0005359A"/>
    <w:rsid w:val="00053E74"/>
    <w:rsid w:val="00054387"/>
    <w:rsid w:val="00056262"/>
    <w:rsid w:val="00061F15"/>
    <w:rsid w:val="00063331"/>
    <w:rsid w:val="00064441"/>
    <w:rsid w:val="00070E65"/>
    <w:rsid w:val="00071E47"/>
    <w:rsid w:val="00074B51"/>
    <w:rsid w:val="00075213"/>
    <w:rsid w:val="00076E42"/>
    <w:rsid w:val="00077A79"/>
    <w:rsid w:val="0008098C"/>
    <w:rsid w:val="00080E96"/>
    <w:rsid w:val="00083CCA"/>
    <w:rsid w:val="00084899"/>
    <w:rsid w:val="0009142C"/>
    <w:rsid w:val="00092F70"/>
    <w:rsid w:val="00097977"/>
    <w:rsid w:val="000A0D0E"/>
    <w:rsid w:val="000A190E"/>
    <w:rsid w:val="000A6AD8"/>
    <w:rsid w:val="000A7436"/>
    <w:rsid w:val="000B2C71"/>
    <w:rsid w:val="000B5B65"/>
    <w:rsid w:val="000B76F0"/>
    <w:rsid w:val="000B7DB2"/>
    <w:rsid w:val="000C2163"/>
    <w:rsid w:val="000C21AD"/>
    <w:rsid w:val="000C39EF"/>
    <w:rsid w:val="000C71B0"/>
    <w:rsid w:val="000C7983"/>
    <w:rsid w:val="000D015A"/>
    <w:rsid w:val="000D26C4"/>
    <w:rsid w:val="000D2F61"/>
    <w:rsid w:val="000D525D"/>
    <w:rsid w:val="000E0F13"/>
    <w:rsid w:val="000E30D7"/>
    <w:rsid w:val="000E776E"/>
    <w:rsid w:val="000F06AA"/>
    <w:rsid w:val="000F09D6"/>
    <w:rsid w:val="000F46F2"/>
    <w:rsid w:val="000F7DE2"/>
    <w:rsid w:val="001011BA"/>
    <w:rsid w:val="001023A3"/>
    <w:rsid w:val="0010376C"/>
    <w:rsid w:val="001041F3"/>
    <w:rsid w:val="00104BD9"/>
    <w:rsid w:val="00106FF2"/>
    <w:rsid w:val="00107984"/>
    <w:rsid w:val="0011014E"/>
    <w:rsid w:val="001102CC"/>
    <w:rsid w:val="00111494"/>
    <w:rsid w:val="0011164D"/>
    <w:rsid w:val="00121EE7"/>
    <w:rsid w:val="00122ABD"/>
    <w:rsid w:val="00125195"/>
    <w:rsid w:val="0012633B"/>
    <w:rsid w:val="00130357"/>
    <w:rsid w:val="001322CF"/>
    <w:rsid w:val="00132718"/>
    <w:rsid w:val="00133456"/>
    <w:rsid w:val="00135212"/>
    <w:rsid w:val="00135CA1"/>
    <w:rsid w:val="001360E1"/>
    <w:rsid w:val="00142218"/>
    <w:rsid w:val="001450FF"/>
    <w:rsid w:val="00147BC2"/>
    <w:rsid w:val="0015412D"/>
    <w:rsid w:val="00154850"/>
    <w:rsid w:val="00155D35"/>
    <w:rsid w:val="00156A69"/>
    <w:rsid w:val="00161D6C"/>
    <w:rsid w:val="00164468"/>
    <w:rsid w:val="00164FD1"/>
    <w:rsid w:val="0016519F"/>
    <w:rsid w:val="00183FA1"/>
    <w:rsid w:val="0018779F"/>
    <w:rsid w:val="0019054D"/>
    <w:rsid w:val="00190574"/>
    <w:rsid w:val="0019739E"/>
    <w:rsid w:val="001A032C"/>
    <w:rsid w:val="001A0822"/>
    <w:rsid w:val="001A0E0C"/>
    <w:rsid w:val="001A720A"/>
    <w:rsid w:val="001B0E95"/>
    <w:rsid w:val="001B7027"/>
    <w:rsid w:val="001B73FE"/>
    <w:rsid w:val="001C11D5"/>
    <w:rsid w:val="001C231A"/>
    <w:rsid w:val="001C5BA9"/>
    <w:rsid w:val="001C687E"/>
    <w:rsid w:val="001C6B7F"/>
    <w:rsid w:val="001D0B7D"/>
    <w:rsid w:val="001D0F4D"/>
    <w:rsid w:val="001E027E"/>
    <w:rsid w:val="001E0E5A"/>
    <w:rsid w:val="001E1661"/>
    <w:rsid w:val="001E21CF"/>
    <w:rsid w:val="001E3FF3"/>
    <w:rsid w:val="001E4786"/>
    <w:rsid w:val="001E51AC"/>
    <w:rsid w:val="001E5344"/>
    <w:rsid w:val="001F7D79"/>
    <w:rsid w:val="00201D0E"/>
    <w:rsid w:val="00203028"/>
    <w:rsid w:val="00203B78"/>
    <w:rsid w:val="002059E5"/>
    <w:rsid w:val="00211431"/>
    <w:rsid w:val="00211A1A"/>
    <w:rsid w:val="00214EF4"/>
    <w:rsid w:val="00223D83"/>
    <w:rsid w:val="002267AB"/>
    <w:rsid w:val="0024192B"/>
    <w:rsid w:val="00246101"/>
    <w:rsid w:val="00246731"/>
    <w:rsid w:val="00247CF5"/>
    <w:rsid w:val="00250198"/>
    <w:rsid w:val="00255D6F"/>
    <w:rsid w:val="00255F2C"/>
    <w:rsid w:val="00256FC6"/>
    <w:rsid w:val="00263FD5"/>
    <w:rsid w:val="00264AE3"/>
    <w:rsid w:val="0027018D"/>
    <w:rsid w:val="002724B1"/>
    <w:rsid w:val="00272EAB"/>
    <w:rsid w:val="00274043"/>
    <w:rsid w:val="00282120"/>
    <w:rsid w:val="0028782A"/>
    <w:rsid w:val="002919B0"/>
    <w:rsid w:val="00291CCE"/>
    <w:rsid w:val="002939C0"/>
    <w:rsid w:val="00294FAA"/>
    <w:rsid w:val="002959F3"/>
    <w:rsid w:val="00295D6D"/>
    <w:rsid w:val="002A1B42"/>
    <w:rsid w:val="002A40C5"/>
    <w:rsid w:val="002A55A3"/>
    <w:rsid w:val="002A5D8B"/>
    <w:rsid w:val="002B012A"/>
    <w:rsid w:val="002B37BB"/>
    <w:rsid w:val="002B43F3"/>
    <w:rsid w:val="002C2D13"/>
    <w:rsid w:val="002C3597"/>
    <w:rsid w:val="002C5306"/>
    <w:rsid w:val="002D016F"/>
    <w:rsid w:val="002D3B4D"/>
    <w:rsid w:val="002D6BCD"/>
    <w:rsid w:val="002E456C"/>
    <w:rsid w:val="002E5BA4"/>
    <w:rsid w:val="002F3E5B"/>
    <w:rsid w:val="002F43D7"/>
    <w:rsid w:val="002F4E3F"/>
    <w:rsid w:val="002F595E"/>
    <w:rsid w:val="002F6087"/>
    <w:rsid w:val="00301715"/>
    <w:rsid w:val="0030197C"/>
    <w:rsid w:val="00302C82"/>
    <w:rsid w:val="003032ED"/>
    <w:rsid w:val="00303B2C"/>
    <w:rsid w:val="00306245"/>
    <w:rsid w:val="00307EAD"/>
    <w:rsid w:val="00311B43"/>
    <w:rsid w:val="0031408D"/>
    <w:rsid w:val="0031782B"/>
    <w:rsid w:val="0032158E"/>
    <w:rsid w:val="00325616"/>
    <w:rsid w:val="00330EF5"/>
    <w:rsid w:val="003331C8"/>
    <w:rsid w:val="0033640E"/>
    <w:rsid w:val="00337B78"/>
    <w:rsid w:val="00340B77"/>
    <w:rsid w:val="00341294"/>
    <w:rsid w:val="00344D29"/>
    <w:rsid w:val="00347B18"/>
    <w:rsid w:val="0035209A"/>
    <w:rsid w:val="003525FA"/>
    <w:rsid w:val="00353069"/>
    <w:rsid w:val="00354D9D"/>
    <w:rsid w:val="00355361"/>
    <w:rsid w:val="00362ED8"/>
    <w:rsid w:val="003648DC"/>
    <w:rsid w:val="00366182"/>
    <w:rsid w:val="00375FF4"/>
    <w:rsid w:val="00376416"/>
    <w:rsid w:val="00381310"/>
    <w:rsid w:val="00381866"/>
    <w:rsid w:val="003851A2"/>
    <w:rsid w:val="003856CC"/>
    <w:rsid w:val="00391638"/>
    <w:rsid w:val="00391F08"/>
    <w:rsid w:val="00391F8D"/>
    <w:rsid w:val="0039391F"/>
    <w:rsid w:val="003939F7"/>
    <w:rsid w:val="003949F9"/>
    <w:rsid w:val="00395798"/>
    <w:rsid w:val="003A211C"/>
    <w:rsid w:val="003A3B63"/>
    <w:rsid w:val="003A6E29"/>
    <w:rsid w:val="003B2558"/>
    <w:rsid w:val="003B48D3"/>
    <w:rsid w:val="003B49F1"/>
    <w:rsid w:val="003B5AAC"/>
    <w:rsid w:val="003C7292"/>
    <w:rsid w:val="003D6ABC"/>
    <w:rsid w:val="003E2880"/>
    <w:rsid w:val="003E5D42"/>
    <w:rsid w:val="003F0871"/>
    <w:rsid w:val="003F22B4"/>
    <w:rsid w:val="003F589D"/>
    <w:rsid w:val="003F6BE2"/>
    <w:rsid w:val="00400EE4"/>
    <w:rsid w:val="00403EB2"/>
    <w:rsid w:val="00405746"/>
    <w:rsid w:val="004058AA"/>
    <w:rsid w:val="004060C0"/>
    <w:rsid w:val="00410772"/>
    <w:rsid w:val="00410C5E"/>
    <w:rsid w:val="00411B7F"/>
    <w:rsid w:val="00414012"/>
    <w:rsid w:val="0041560C"/>
    <w:rsid w:val="004162A3"/>
    <w:rsid w:val="00423742"/>
    <w:rsid w:val="004254E9"/>
    <w:rsid w:val="00434AE6"/>
    <w:rsid w:val="00435A43"/>
    <w:rsid w:val="00437185"/>
    <w:rsid w:val="00440CE3"/>
    <w:rsid w:val="004422E9"/>
    <w:rsid w:val="00442BE2"/>
    <w:rsid w:val="00443368"/>
    <w:rsid w:val="00444564"/>
    <w:rsid w:val="004449C1"/>
    <w:rsid w:val="00444B7C"/>
    <w:rsid w:val="00454D7F"/>
    <w:rsid w:val="00456993"/>
    <w:rsid w:val="00464121"/>
    <w:rsid w:val="00471A76"/>
    <w:rsid w:val="004808E5"/>
    <w:rsid w:val="00484D9B"/>
    <w:rsid w:val="00486827"/>
    <w:rsid w:val="00491F55"/>
    <w:rsid w:val="004A3E7A"/>
    <w:rsid w:val="004A52D5"/>
    <w:rsid w:val="004A6B5F"/>
    <w:rsid w:val="004A6D45"/>
    <w:rsid w:val="004A74FD"/>
    <w:rsid w:val="004B1949"/>
    <w:rsid w:val="004B3CB8"/>
    <w:rsid w:val="004B4806"/>
    <w:rsid w:val="004B5EAA"/>
    <w:rsid w:val="004B5FA5"/>
    <w:rsid w:val="004B6598"/>
    <w:rsid w:val="004C16BF"/>
    <w:rsid w:val="004C75AE"/>
    <w:rsid w:val="004D0F0E"/>
    <w:rsid w:val="004D4C87"/>
    <w:rsid w:val="004D5E74"/>
    <w:rsid w:val="004D7F99"/>
    <w:rsid w:val="004E7024"/>
    <w:rsid w:val="004F0E42"/>
    <w:rsid w:val="004F1EB3"/>
    <w:rsid w:val="004F4E23"/>
    <w:rsid w:val="0050038A"/>
    <w:rsid w:val="00502924"/>
    <w:rsid w:val="00503487"/>
    <w:rsid w:val="00504DC3"/>
    <w:rsid w:val="00510093"/>
    <w:rsid w:val="00516EDA"/>
    <w:rsid w:val="00517C9D"/>
    <w:rsid w:val="00521093"/>
    <w:rsid w:val="00521272"/>
    <w:rsid w:val="00527813"/>
    <w:rsid w:val="0053312C"/>
    <w:rsid w:val="00533618"/>
    <w:rsid w:val="0053761B"/>
    <w:rsid w:val="00544C86"/>
    <w:rsid w:val="00545BD1"/>
    <w:rsid w:val="005527B6"/>
    <w:rsid w:val="005531BC"/>
    <w:rsid w:val="00556052"/>
    <w:rsid w:val="00557229"/>
    <w:rsid w:val="00557EBC"/>
    <w:rsid w:val="00560582"/>
    <w:rsid w:val="00565EDC"/>
    <w:rsid w:val="005726FC"/>
    <w:rsid w:val="00573B50"/>
    <w:rsid w:val="00577AC4"/>
    <w:rsid w:val="00585C95"/>
    <w:rsid w:val="00585EF7"/>
    <w:rsid w:val="0058662C"/>
    <w:rsid w:val="00587DB8"/>
    <w:rsid w:val="0059375B"/>
    <w:rsid w:val="00594ECC"/>
    <w:rsid w:val="005978BA"/>
    <w:rsid w:val="005A00FD"/>
    <w:rsid w:val="005A08BC"/>
    <w:rsid w:val="005A1EF8"/>
    <w:rsid w:val="005A31DE"/>
    <w:rsid w:val="005A624A"/>
    <w:rsid w:val="005A71B8"/>
    <w:rsid w:val="005A72C8"/>
    <w:rsid w:val="005B0B01"/>
    <w:rsid w:val="005B144E"/>
    <w:rsid w:val="005B2AB9"/>
    <w:rsid w:val="005B3937"/>
    <w:rsid w:val="005B4121"/>
    <w:rsid w:val="005B485B"/>
    <w:rsid w:val="005B56D7"/>
    <w:rsid w:val="005B6664"/>
    <w:rsid w:val="005B7881"/>
    <w:rsid w:val="005C1C16"/>
    <w:rsid w:val="005C6787"/>
    <w:rsid w:val="005E2064"/>
    <w:rsid w:val="005E390D"/>
    <w:rsid w:val="005E5DA3"/>
    <w:rsid w:val="005E7B0A"/>
    <w:rsid w:val="005F0C12"/>
    <w:rsid w:val="005F300A"/>
    <w:rsid w:val="005F50D1"/>
    <w:rsid w:val="00600347"/>
    <w:rsid w:val="00600B93"/>
    <w:rsid w:val="00601CE9"/>
    <w:rsid w:val="00603326"/>
    <w:rsid w:val="0060344C"/>
    <w:rsid w:val="00606221"/>
    <w:rsid w:val="00611F4C"/>
    <w:rsid w:val="006145F1"/>
    <w:rsid w:val="00615ABC"/>
    <w:rsid w:val="006229E5"/>
    <w:rsid w:val="006244F7"/>
    <w:rsid w:val="006249F8"/>
    <w:rsid w:val="00625001"/>
    <w:rsid w:val="00631521"/>
    <w:rsid w:val="00634B66"/>
    <w:rsid w:val="00641448"/>
    <w:rsid w:val="006422FD"/>
    <w:rsid w:val="0064539B"/>
    <w:rsid w:val="0064681D"/>
    <w:rsid w:val="00647656"/>
    <w:rsid w:val="00647DE0"/>
    <w:rsid w:val="006503E9"/>
    <w:rsid w:val="00655EA6"/>
    <w:rsid w:val="006633B7"/>
    <w:rsid w:val="00663EC4"/>
    <w:rsid w:val="00664D4D"/>
    <w:rsid w:val="006665C7"/>
    <w:rsid w:val="006667DF"/>
    <w:rsid w:val="00667473"/>
    <w:rsid w:val="00667E14"/>
    <w:rsid w:val="00672A43"/>
    <w:rsid w:val="00675409"/>
    <w:rsid w:val="00680531"/>
    <w:rsid w:val="006815F1"/>
    <w:rsid w:val="00682812"/>
    <w:rsid w:val="00682DB3"/>
    <w:rsid w:val="00684868"/>
    <w:rsid w:val="00685C3C"/>
    <w:rsid w:val="006921D3"/>
    <w:rsid w:val="00693CB6"/>
    <w:rsid w:val="00696214"/>
    <w:rsid w:val="006A1F49"/>
    <w:rsid w:val="006A2CB5"/>
    <w:rsid w:val="006A7991"/>
    <w:rsid w:val="006A7BC5"/>
    <w:rsid w:val="006A7FEB"/>
    <w:rsid w:val="006B1CB7"/>
    <w:rsid w:val="006B3893"/>
    <w:rsid w:val="006B5425"/>
    <w:rsid w:val="006B54FE"/>
    <w:rsid w:val="006C0AC0"/>
    <w:rsid w:val="006C19A3"/>
    <w:rsid w:val="006C1B2A"/>
    <w:rsid w:val="006C233A"/>
    <w:rsid w:val="006C3809"/>
    <w:rsid w:val="006C3FAA"/>
    <w:rsid w:val="006C758B"/>
    <w:rsid w:val="006C76F8"/>
    <w:rsid w:val="006D104A"/>
    <w:rsid w:val="006D495E"/>
    <w:rsid w:val="006D7BEF"/>
    <w:rsid w:val="006E1246"/>
    <w:rsid w:val="006E2EB3"/>
    <w:rsid w:val="006E48A9"/>
    <w:rsid w:val="006F1687"/>
    <w:rsid w:val="006F3C15"/>
    <w:rsid w:val="006F59EC"/>
    <w:rsid w:val="006F646B"/>
    <w:rsid w:val="006F6850"/>
    <w:rsid w:val="006F6D59"/>
    <w:rsid w:val="00700B9E"/>
    <w:rsid w:val="007049ED"/>
    <w:rsid w:val="00705641"/>
    <w:rsid w:val="00705DD9"/>
    <w:rsid w:val="00706959"/>
    <w:rsid w:val="007135AB"/>
    <w:rsid w:val="00715BF7"/>
    <w:rsid w:val="00717AFF"/>
    <w:rsid w:val="00717F55"/>
    <w:rsid w:val="00722370"/>
    <w:rsid w:val="00722D91"/>
    <w:rsid w:val="00732479"/>
    <w:rsid w:val="00733533"/>
    <w:rsid w:val="00734D65"/>
    <w:rsid w:val="00734F6B"/>
    <w:rsid w:val="0073797C"/>
    <w:rsid w:val="00743D76"/>
    <w:rsid w:val="00745294"/>
    <w:rsid w:val="0074776C"/>
    <w:rsid w:val="007541AA"/>
    <w:rsid w:val="00754F45"/>
    <w:rsid w:val="0075562C"/>
    <w:rsid w:val="007579F6"/>
    <w:rsid w:val="00763892"/>
    <w:rsid w:val="00763B90"/>
    <w:rsid w:val="0076664A"/>
    <w:rsid w:val="00767BA7"/>
    <w:rsid w:val="0077203D"/>
    <w:rsid w:val="00772ADD"/>
    <w:rsid w:val="00773AC3"/>
    <w:rsid w:val="00782FA9"/>
    <w:rsid w:val="00785477"/>
    <w:rsid w:val="0079163D"/>
    <w:rsid w:val="007920B4"/>
    <w:rsid w:val="0079217D"/>
    <w:rsid w:val="00797D56"/>
    <w:rsid w:val="00797FC0"/>
    <w:rsid w:val="007A0391"/>
    <w:rsid w:val="007B155B"/>
    <w:rsid w:val="007B1634"/>
    <w:rsid w:val="007B1A59"/>
    <w:rsid w:val="007B2A07"/>
    <w:rsid w:val="007B2BAA"/>
    <w:rsid w:val="007B548E"/>
    <w:rsid w:val="007C0CCE"/>
    <w:rsid w:val="007C35DF"/>
    <w:rsid w:val="007C4820"/>
    <w:rsid w:val="007D1521"/>
    <w:rsid w:val="007D1AD4"/>
    <w:rsid w:val="007D2898"/>
    <w:rsid w:val="007D4EFB"/>
    <w:rsid w:val="007D5951"/>
    <w:rsid w:val="007E0041"/>
    <w:rsid w:val="007E2C11"/>
    <w:rsid w:val="007E49CE"/>
    <w:rsid w:val="007E64BC"/>
    <w:rsid w:val="007E7EB3"/>
    <w:rsid w:val="007F4408"/>
    <w:rsid w:val="007F5EDC"/>
    <w:rsid w:val="008029A1"/>
    <w:rsid w:val="00802E3D"/>
    <w:rsid w:val="0080587E"/>
    <w:rsid w:val="00807F90"/>
    <w:rsid w:val="008152D4"/>
    <w:rsid w:val="00816659"/>
    <w:rsid w:val="00816A7D"/>
    <w:rsid w:val="008206E8"/>
    <w:rsid w:val="00822C40"/>
    <w:rsid w:val="00824EBD"/>
    <w:rsid w:val="008259D9"/>
    <w:rsid w:val="00832E8E"/>
    <w:rsid w:val="00842185"/>
    <w:rsid w:val="0084277C"/>
    <w:rsid w:val="00846395"/>
    <w:rsid w:val="0085302C"/>
    <w:rsid w:val="00853FD0"/>
    <w:rsid w:val="008572E6"/>
    <w:rsid w:val="0086208C"/>
    <w:rsid w:val="00862CA9"/>
    <w:rsid w:val="00863EAC"/>
    <w:rsid w:val="0086430E"/>
    <w:rsid w:val="00864736"/>
    <w:rsid w:val="00865956"/>
    <w:rsid w:val="00867156"/>
    <w:rsid w:val="00871905"/>
    <w:rsid w:val="008738E5"/>
    <w:rsid w:val="00873FB9"/>
    <w:rsid w:val="00874B7A"/>
    <w:rsid w:val="00875BFE"/>
    <w:rsid w:val="00876C54"/>
    <w:rsid w:val="00880244"/>
    <w:rsid w:val="00882237"/>
    <w:rsid w:val="00882AF3"/>
    <w:rsid w:val="0088457E"/>
    <w:rsid w:val="00884B4A"/>
    <w:rsid w:val="008879C6"/>
    <w:rsid w:val="008916CC"/>
    <w:rsid w:val="00892CE4"/>
    <w:rsid w:val="00892D2D"/>
    <w:rsid w:val="008A0DE8"/>
    <w:rsid w:val="008A1E3C"/>
    <w:rsid w:val="008A5C5D"/>
    <w:rsid w:val="008B0571"/>
    <w:rsid w:val="008B5039"/>
    <w:rsid w:val="008B54E1"/>
    <w:rsid w:val="008C1234"/>
    <w:rsid w:val="008C2C0D"/>
    <w:rsid w:val="008C47C0"/>
    <w:rsid w:val="008C7787"/>
    <w:rsid w:val="008C7F31"/>
    <w:rsid w:val="008D1644"/>
    <w:rsid w:val="008D2E03"/>
    <w:rsid w:val="008D365A"/>
    <w:rsid w:val="008D517C"/>
    <w:rsid w:val="008D73CF"/>
    <w:rsid w:val="008E029C"/>
    <w:rsid w:val="008E06F3"/>
    <w:rsid w:val="008E079F"/>
    <w:rsid w:val="008F1043"/>
    <w:rsid w:val="008F2E30"/>
    <w:rsid w:val="008F7C64"/>
    <w:rsid w:val="0091420B"/>
    <w:rsid w:val="00924884"/>
    <w:rsid w:val="0092499D"/>
    <w:rsid w:val="009249DC"/>
    <w:rsid w:val="00925274"/>
    <w:rsid w:val="00926318"/>
    <w:rsid w:val="0092680E"/>
    <w:rsid w:val="0092784C"/>
    <w:rsid w:val="0093011A"/>
    <w:rsid w:val="00932169"/>
    <w:rsid w:val="00934F78"/>
    <w:rsid w:val="00936F47"/>
    <w:rsid w:val="0093734C"/>
    <w:rsid w:val="0093754F"/>
    <w:rsid w:val="00937F63"/>
    <w:rsid w:val="009423E1"/>
    <w:rsid w:val="00943529"/>
    <w:rsid w:val="0094367D"/>
    <w:rsid w:val="00943BBA"/>
    <w:rsid w:val="00945850"/>
    <w:rsid w:val="00946394"/>
    <w:rsid w:val="00951C0A"/>
    <w:rsid w:val="009546B1"/>
    <w:rsid w:val="00954F23"/>
    <w:rsid w:val="009550AA"/>
    <w:rsid w:val="00957083"/>
    <w:rsid w:val="00962958"/>
    <w:rsid w:val="00963DFF"/>
    <w:rsid w:val="00967DC9"/>
    <w:rsid w:val="00971B37"/>
    <w:rsid w:val="00972559"/>
    <w:rsid w:val="00977257"/>
    <w:rsid w:val="0098028C"/>
    <w:rsid w:val="00985D67"/>
    <w:rsid w:val="00987699"/>
    <w:rsid w:val="00990A67"/>
    <w:rsid w:val="00990F2B"/>
    <w:rsid w:val="0099171C"/>
    <w:rsid w:val="00996FBB"/>
    <w:rsid w:val="00997482"/>
    <w:rsid w:val="009A1D49"/>
    <w:rsid w:val="009B0AAF"/>
    <w:rsid w:val="009B0ACB"/>
    <w:rsid w:val="009B2930"/>
    <w:rsid w:val="009B3C92"/>
    <w:rsid w:val="009C2321"/>
    <w:rsid w:val="009D6436"/>
    <w:rsid w:val="009D6A73"/>
    <w:rsid w:val="009D6D6E"/>
    <w:rsid w:val="009D7C12"/>
    <w:rsid w:val="009E1F5D"/>
    <w:rsid w:val="009E23F2"/>
    <w:rsid w:val="009E2745"/>
    <w:rsid w:val="009E4127"/>
    <w:rsid w:val="009E549F"/>
    <w:rsid w:val="009E5C23"/>
    <w:rsid w:val="009E7944"/>
    <w:rsid w:val="009E7BCE"/>
    <w:rsid w:val="009F09B5"/>
    <w:rsid w:val="009F494A"/>
    <w:rsid w:val="009F619C"/>
    <w:rsid w:val="009F7C12"/>
    <w:rsid w:val="00A04B5A"/>
    <w:rsid w:val="00A04C59"/>
    <w:rsid w:val="00A060AC"/>
    <w:rsid w:val="00A063BD"/>
    <w:rsid w:val="00A06BD4"/>
    <w:rsid w:val="00A118CF"/>
    <w:rsid w:val="00A16368"/>
    <w:rsid w:val="00A1734A"/>
    <w:rsid w:val="00A17824"/>
    <w:rsid w:val="00A20782"/>
    <w:rsid w:val="00A208FE"/>
    <w:rsid w:val="00A222D8"/>
    <w:rsid w:val="00A22FB1"/>
    <w:rsid w:val="00A232E3"/>
    <w:rsid w:val="00A23DFD"/>
    <w:rsid w:val="00A2424C"/>
    <w:rsid w:val="00A32BA8"/>
    <w:rsid w:val="00A354E9"/>
    <w:rsid w:val="00A43648"/>
    <w:rsid w:val="00A43CD8"/>
    <w:rsid w:val="00A445C6"/>
    <w:rsid w:val="00A45AAA"/>
    <w:rsid w:val="00A5020F"/>
    <w:rsid w:val="00A53DA6"/>
    <w:rsid w:val="00A560EC"/>
    <w:rsid w:val="00A57BB8"/>
    <w:rsid w:val="00A57F5C"/>
    <w:rsid w:val="00A6372C"/>
    <w:rsid w:val="00A64239"/>
    <w:rsid w:val="00A67342"/>
    <w:rsid w:val="00A700C2"/>
    <w:rsid w:val="00A70CC4"/>
    <w:rsid w:val="00A73B40"/>
    <w:rsid w:val="00A761AE"/>
    <w:rsid w:val="00A818EA"/>
    <w:rsid w:val="00A82C1D"/>
    <w:rsid w:val="00A83DD8"/>
    <w:rsid w:val="00A86927"/>
    <w:rsid w:val="00A91DB6"/>
    <w:rsid w:val="00A964A0"/>
    <w:rsid w:val="00A96822"/>
    <w:rsid w:val="00AA4D94"/>
    <w:rsid w:val="00AA5040"/>
    <w:rsid w:val="00AA6AF5"/>
    <w:rsid w:val="00AB5948"/>
    <w:rsid w:val="00AB7623"/>
    <w:rsid w:val="00AC1836"/>
    <w:rsid w:val="00AC1CAA"/>
    <w:rsid w:val="00AC1D6C"/>
    <w:rsid w:val="00AC2FDF"/>
    <w:rsid w:val="00AC3D9B"/>
    <w:rsid w:val="00AC6941"/>
    <w:rsid w:val="00AD3481"/>
    <w:rsid w:val="00AD51EB"/>
    <w:rsid w:val="00AD7E37"/>
    <w:rsid w:val="00AE0268"/>
    <w:rsid w:val="00AE2F01"/>
    <w:rsid w:val="00AF34E2"/>
    <w:rsid w:val="00AF5715"/>
    <w:rsid w:val="00AF5A74"/>
    <w:rsid w:val="00B01903"/>
    <w:rsid w:val="00B01B63"/>
    <w:rsid w:val="00B02042"/>
    <w:rsid w:val="00B02F1E"/>
    <w:rsid w:val="00B03B70"/>
    <w:rsid w:val="00B06CD4"/>
    <w:rsid w:val="00B14C6D"/>
    <w:rsid w:val="00B150EF"/>
    <w:rsid w:val="00B15B46"/>
    <w:rsid w:val="00B164CA"/>
    <w:rsid w:val="00B16681"/>
    <w:rsid w:val="00B20310"/>
    <w:rsid w:val="00B21D16"/>
    <w:rsid w:val="00B21EB0"/>
    <w:rsid w:val="00B23A04"/>
    <w:rsid w:val="00B246C6"/>
    <w:rsid w:val="00B256C4"/>
    <w:rsid w:val="00B272A6"/>
    <w:rsid w:val="00B32BC2"/>
    <w:rsid w:val="00B364DF"/>
    <w:rsid w:val="00B36860"/>
    <w:rsid w:val="00B37179"/>
    <w:rsid w:val="00B41060"/>
    <w:rsid w:val="00B420B2"/>
    <w:rsid w:val="00B420C7"/>
    <w:rsid w:val="00B428D6"/>
    <w:rsid w:val="00B43B98"/>
    <w:rsid w:val="00B43E10"/>
    <w:rsid w:val="00B450A2"/>
    <w:rsid w:val="00B458F7"/>
    <w:rsid w:val="00B45CF9"/>
    <w:rsid w:val="00B51087"/>
    <w:rsid w:val="00B5176B"/>
    <w:rsid w:val="00B531FB"/>
    <w:rsid w:val="00B608B7"/>
    <w:rsid w:val="00B6289F"/>
    <w:rsid w:val="00B63AB3"/>
    <w:rsid w:val="00B7184C"/>
    <w:rsid w:val="00B71F87"/>
    <w:rsid w:val="00B7700F"/>
    <w:rsid w:val="00B808A4"/>
    <w:rsid w:val="00B80C33"/>
    <w:rsid w:val="00B8511F"/>
    <w:rsid w:val="00B87A7C"/>
    <w:rsid w:val="00B90F59"/>
    <w:rsid w:val="00B91683"/>
    <w:rsid w:val="00B94D67"/>
    <w:rsid w:val="00B96A94"/>
    <w:rsid w:val="00BA2B74"/>
    <w:rsid w:val="00BA3D61"/>
    <w:rsid w:val="00BA463A"/>
    <w:rsid w:val="00BA5D0B"/>
    <w:rsid w:val="00BB0795"/>
    <w:rsid w:val="00BB3CD6"/>
    <w:rsid w:val="00BB6517"/>
    <w:rsid w:val="00BB7DCF"/>
    <w:rsid w:val="00BC0208"/>
    <w:rsid w:val="00BC1328"/>
    <w:rsid w:val="00BC25B4"/>
    <w:rsid w:val="00BC2792"/>
    <w:rsid w:val="00BC3419"/>
    <w:rsid w:val="00BC526A"/>
    <w:rsid w:val="00BC7871"/>
    <w:rsid w:val="00BD02CC"/>
    <w:rsid w:val="00BD5D6E"/>
    <w:rsid w:val="00BD7FFA"/>
    <w:rsid w:val="00BE212D"/>
    <w:rsid w:val="00BE30F5"/>
    <w:rsid w:val="00BE3532"/>
    <w:rsid w:val="00BE4AA9"/>
    <w:rsid w:val="00BE6845"/>
    <w:rsid w:val="00BF0D46"/>
    <w:rsid w:val="00BF167F"/>
    <w:rsid w:val="00BF2230"/>
    <w:rsid w:val="00BF5EB5"/>
    <w:rsid w:val="00BF74E8"/>
    <w:rsid w:val="00BF7FA5"/>
    <w:rsid w:val="00C01223"/>
    <w:rsid w:val="00C10D78"/>
    <w:rsid w:val="00C118AB"/>
    <w:rsid w:val="00C1273A"/>
    <w:rsid w:val="00C1460A"/>
    <w:rsid w:val="00C23F29"/>
    <w:rsid w:val="00C266D3"/>
    <w:rsid w:val="00C3261D"/>
    <w:rsid w:val="00C35821"/>
    <w:rsid w:val="00C3781C"/>
    <w:rsid w:val="00C4093B"/>
    <w:rsid w:val="00C41F5B"/>
    <w:rsid w:val="00C46113"/>
    <w:rsid w:val="00C47CF9"/>
    <w:rsid w:val="00C83541"/>
    <w:rsid w:val="00C86807"/>
    <w:rsid w:val="00C9167F"/>
    <w:rsid w:val="00C940EB"/>
    <w:rsid w:val="00C9641B"/>
    <w:rsid w:val="00CA1A92"/>
    <w:rsid w:val="00CA4492"/>
    <w:rsid w:val="00CA4CC3"/>
    <w:rsid w:val="00CA6E39"/>
    <w:rsid w:val="00CA6E76"/>
    <w:rsid w:val="00CA7907"/>
    <w:rsid w:val="00CB1D38"/>
    <w:rsid w:val="00CB2165"/>
    <w:rsid w:val="00CB6D42"/>
    <w:rsid w:val="00CC14AA"/>
    <w:rsid w:val="00CC1F73"/>
    <w:rsid w:val="00CC4B99"/>
    <w:rsid w:val="00CC50D9"/>
    <w:rsid w:val="00CC571B"/>
    <w:rsid w:val="00CC5DED"/>
    <w:rsid w:val="00CC6030"/>
    <w:rsid w:val="00CC7579"/>
    <w:rsid w:val="00CD50AF"/>
    <w:rsid w:val="00CD5797"/>
    <w:rsid w:val="00CE348B"/>
    <w:rsid w:val="00CE62B0"/>
    <w:rsid w:val="00CF17E6"/>
    <w:rsid w:val="00CF298A"/>
    <w:rsid w:val="00CF395E"/>
    <w:rsid w:val="00CF76A7"/>
    <w:rsid w:val="00CF78C7"/>
    <w:rsid w:val="00D00E05"/>
    <w:rsid w:val="00D03FDE"/>
    <w:rsid w:val="00D101BA"/>
    <w:rsid w:val="00D101C5"/>
    <w:rsid w:val="00D12F2B"/>
    <w:rsid w:val="00D13232"/>
    <w:rsid w:val="00D15645"/>
    <w:rsid w:val="00D16757"/>
    <w:rsid w:val="00D16957"/>
    <w:rsid w:val="00D179EF"/>
    <w:rsid w:val="00D23B79"/>
    <w:rsid w:val="00D27F7E"/>
    <w:rsid w:val="00D33540"/>
    <w:rsid w:val="00D34A9D"/>
    <w:rsid w:val="00D35313"/>
    <w:rsid w:val="00D37FF5"/>
    <w:rsid w:val="00D4319B"/>
    <w:rsid w:val="00D44730"/>
    <w:rsid w:val="00D44B0D"/>
    <w:rsid w:val="00D47FD2"/>
    <w:rsid w:val="00D533A2"/>
    <w:rsid w:val="00D53B81"/>
    <w:rsid w:val="00D554FE"/>
    <w:rsid w:val="00D56E1C"/>
    <w:rsid w:val="00D62327"/>
    <w:rsid w:val="00D665C6"/>
    <w:rsid w:val="00D666AF"/>
    <w:rsid w:val="00D66CD7"/>
    <w:rsid w:val="00D67176"/>
    <w:rsid w:val="00D72992"/>
    <w:rsid w:val="00D8000C"/>
    <w:rsid w:val="00D800F6"/>
    <w:rsid w:val="00D810BA"/>
    <w:rsid w:val="00D816F9"/>
    <w:rsid w:val="00D817FC"/>
    <w:rsid w:val="00D843E3"/>
    <w:rsid w:val="00D86DDB"/>
    <w:rsid w:val="00D90168"/>
    <w:rsid w:val="00D90C47"/>
    <w:rsid w:val="00D90C9A"/>
    <w:rsid w:val="00D914DA"/>
    <w:rsid w:val="00D937A2"/>
    <w:rsid w:val="00D974E7"/>
    <w:rsid w:val="00DA055D"/>
    <w:rsid w:val="00DA09E1"/>
    <w:rsid w:val="00DA46D7"/>
    <w:rsid w:val="00DA51C8"/>
    <w:rsid w:val="00DA5E98"/>
    <w:rsid w:val="00DA7769"/>
    <w:rsid w:val="00DB3DD7"/>
    <w:rsid w:val="00DB60A5"/>
    <w:rsid w:val="00DB636C"/>
    <w:rsid w:val="00DB7943"/>
    <w:rsid w:val="00DB7FE7"/>
    <w:rsid w:val="00DC52CC"/>
    <w:rsid w:val="00DC6458"/>
    <w:rsid w:val="00DC6DA8"/>
    <w:rsid w:val="00DD3569"/>
    <w:rsid w:val="00DD50FB"/>
    <w:rsid w:val="00DD6438"/>
    <w:rsid w:val="00DD6611"/>
    <w:rsid w:val="00DE22FC"/>
    <w:rsid w:val="00DE601D"/>
    <w:rsid w:val="00DE7B82"/>
    <w:rsid w:val="00DE7FB7"/>
    <w:rsid w:val="00DF4D1A"/>
    <w:rsid w:val="00E00EAA"/>
    <w:rsid w:val="00E03D1E"/>
    <w:rsid w:val="00E045E1"/>
    <w:rsid w:val="00E04DAC"/>
    <w:rsid w:val="00E06AA8"/>
    <w:rsid w:val="00E06D46"/>
    <w:rsid w:val="00E06FAB"/>
    <w:rsid w:val="00E0773B"/>
    <w:rsid w:val="00E12345"/>
    <w:rsid w:val="00E151E9"/>
    <w:rsid w:val="00E17D05"/>
    <w:rsid w:val="00E26DCE"/>
    <w:rsid w:val="00E308C1"/>
    <w:rsid w:val="00E31504"/>
    <w:rsid w:val="00E31F57"/>
    <w:rsid w:val="00E340D5"/>
    <w:rsid w:val="00E41B0E"/>
    <w:rsid w:val="00E436D0"/>
    <w:rsid w:val="00E45465"/>
    <w:rsid w:val="00E5000D"/>
    <w:rsid w:val="00E51153"/>
    <w:rsid w:val="00E51E0C"/>
    <w:rsid w:val="00E53C29"/>
    <w:rsid w:val="00E53F59"/>
    <w:rsid w:val="00E57546"/>
    <w:rsid w:val="00E60755"/>
    <w:rsid w:val="00E617CB"/>
    <w:rsid w:val="00E623E3"/>
    <w:rsid w:val="00E626D6"/>
    <w:rsid w:val="00E637F7"/>
    <w:rsid w:val="00E6610C"/>
    <w:rsid w:val="00E679CA"/>
    <w:rsid w:val="00E70851"/>
    <w:rsid w:val="00E70B3A"/>
    <w:rsid w:val="00E71094"/>
    <w:rsid w:val="00E76E57"/>
    <w:rsid w:val="00E77EEA"/>
    <w:rsid w:val="00E81AD0"/>
    <w:rsid w:val="00E84960"/>
    <w:rsid w:val="00E91870"/>
    <w:rsid w:val="00E92532"/>
    <w:rsid w:val="00E9398C"/>
    <w:rsid w:val="00E94576"/>
    <w:rsid w:val="00E9488F"/>
    <w:rsid w:val="00EA05A7"/>
    <w:rsid w:val="00EA0902"/>
    <w:rsid w:val="00EA27D0"/>
    <w:rsid w:val="00EA2951"/>
    <w:rsid w:val="00EA470C"/>
    <w:rsid w:val="00EB1A8D"/>
    <w:rsid w:val="00EB5075"/>
    <w:rsid w:val="00EB5197"/>
    <w:rsid w:val="00EB685F"/>
    <w:rsid w:val="00EB6E72"/>
    <w:rsid w:val="00EC19DB"/>
    <w:rsid w:val="00EC2524"/>
    <w:rsid w:val="00EC3E62"/>
    <w:rsid w:val="00ED4673"/>
    <w:rsid w:val="00EE089E"/>
    <w:rsid w:val="00EE1BDB"/>
    <w:rsid w:val="00EE1E1B"/>
    <w:rsid w:val="00EE2025"/>
    <w:rsid w:val="00EE6C0A"/>
    <w:rsid w:val="00EF0073"/>
    <w:rsid w:val="00EF36AE"/>
    <w:rsid w:val="00EF3B3A"/>
    <w:rsid w:val="00EF5310"/>
    <w:rsid w:val="00EF5D24"/>
    <w:rsid w:val="00F024DE"/>
    <w:rsid w:val="00F045C9"/>
    <w:rsid w:val="00F1251E"/>
    <w:rsid w:val="00F139E3"/>
    <w:rsid w:val="00F13E5C"/>
    <w:rsid w:val="00F15D90"/>
    <w:rsid w:val="00F16ADE"/>
    <w:rsid w:val="00F22AA9"/>
    <w:rsid w:val="00F245CC"/>
    <w:rsid w:val="00F2776D"/>
    <w:rsid w:val="00F32FEA"/>
    <w:rsid w:val="00F33569"/>
    <w:rsid w:val="00F335B6"/>
    <w:rsid w:val="00F34422"/>
    <w:rsid w:val="00F36A4F"/>
    <w:rsid w:val="00F37188"/>
    <w:rsid w:val="00F40221"/>
    <w:rsid w:val="00F40D81"/>
    <w:rsid w:val="00F42D7E"/>
    <w:rsid w:val="00F45C7B"/>
    <w:rsid w:val="00F50F38"/>
    <w:rsid w:val="00F52F64"/>
    <w:rsid w:val="00F54A67"/>
    <w:rsid w:val="00F54E2B"/>
    <w:rsid w:val="00F57D89"/>
    <w:rsid w:val="00F608DF"/>
    <w:rsid w:val="00F62073"/>
    <w:rsid w:val="00F67FDA"/>
    <w:rsid w:val="00F70C30"/>
    <w:rsid w:val="00F71B0D"/>
    <w:rsid w:val="00F733AE"/>
    <w:rsid w:val="00F7503C"/>
    <w:rsid w:val="00F815B7"/>
    <w:rsid w:val="00F832B7"/>
    <w:rsid w:val="00F85081"/>
    <w:rsid w:val="00F85681"/>
    <w:rsid w:val="00F8615A"/>
    <w:rsid w:val="00F9091A"/>
    <w:rsid w:val="00F91A49"/>
    <w:rsid w:val="00F95B8F"/>
    <w:rsid w:val="00F97130"/>
    <w:rsid w:val="00FA0B37"/>
    <w:rsid w:val="00FA4C79"/>
    <w:rsid w:val="00FA4E27"/>
    <w:rsid w:val="00FA4E49"/>
    <w:rsid w:val="00FB0907"/>
    <w:rsid w:val="00FB15D9"/>
    <w:rsid w:val="00FB2873"/>
    <w:rsid w:val="00FB2CDE"/>
    <w:rsid w:val="00FC0A41"/>
    <w:rsid w:val="00FC0CF2"/>
    <w:rsid w:val="00FC26F6"/>
    <w:rsid w:val="00FC4231"/>
    <w:rsid w:val="00FC6FF3"/>
    <w:rsid w:val="00FD0C56"/>
    <w:rsid w:val="00FD208E"/>
    <w:rsid w:val="00FD32F2"/>
    <w:rsid w:val="00FD6043"/>
    <w:rsid w:val="00FD67C1"/>
    <w:rsid w:val="00FD6D60"/>
    <w:rsid w:val="00FE2599"/>
    <w:rsid w:val="00FE35BC"/>
    <w:rsid w:val="00FE5272"/>
    <w:rsid w:val="00FE73AB"/>
    <w:rsid w:val="00FE7CA1"/>
    <w:rsid w:val="00FF1EE3"/>
    <w:rsid w:val="00FF3F33"/>
    <w:rsid w:val="00FF55FC"/>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8C"/>
    <w:pPr>
      <w:spacing w:after="200" w:line="276" w:lineRule="auto"/>
    </w:pPr>
  </w:style>
  <w:style w:type="paragraph" w:styleId="Heading1">
    <w:name w:val="heading 1"/>
    <w:basedOn w:val="Normal"/>
    <w:next w:val="Normal"/>
    <w:link w:val="Heading1Char"/>
    <w:autoRedefine/>
    <w:uiPriority w:val="9"/>
    <w:qFormat/>
    <w:rsid w:val="000D525D"/>
    <w:pPr>
      <w:keepNext/>
      <w:keepLines/>
      <w:spacing w:after="0" w:line="240" w:lineRule="auto"/>
      <w:outlineLvl w:val="0"/>
    </w:pPr>
    <w:rPr>
      <w:rFonts w:eastAsiaTheme="majorEastAsia" w:cstheme="majorBidi"/>
      <w:b/>
      <w:bCs/>
      <w:caps/>
      <w:color w:val="000000" w:themeColor="text1"/>
      <w:sz w:val="28"/>
      <w:szCs w:val="36"/>
    </w:rPr>
  </w:style>
  <w:style w:type="paragraph" w:styleId="Heading2">
    <w:name w:val="heading 2"/>
    <w:basedOn w:val="Normal"/>
    <w:next w:val="Normal"/>
    <w:link w:val="Heading2Char"/>
    <w:autoRedefine/>
    <w:uiPriority w:val="9"/>
    <w:unhideWhenUsed/>
    <w:qFormat/>
    <w:rsid w:val="00875BFE"/>
    <w:pPr>
      <w:keepNext/>
      <w:keepLines/>
      <w:spacing w:before="120" w:after="0"/>
      <w:outlineLvl w:val="1"/>
    </w:pPr>
    <w:rPr>
      <w:rFonts w:eastAsiaTheme="majorEastAsia" w:cstheme="majorBidi"/>
      <w:b/>
      <w:bCs/>
      <w:color w:val="000000" w:themeColor="text1"/>
      <w:sz w:val="26"/>
      <w:szCs w:val="20"/>
    </w:rPr>
  </w:style>
  <w:style w:type="paragraph" w:styleId="Heading3">
    <w:name w:val="heading 3"/>
    <w:basedOn w:val="Normal"/>
    <w:next w:val="Normal"/>
    <w:link w:val="Heading3Char"/>
    <w:autoRedefine/>
    <w:uiPriority w:val="9"/>
    <w:unhideWhenUsed/>
    <w:qFormat/>
    <w:rsid w:val="008D365A"/>
    <w:pPr>
      <w:keepNext/>
      <w:keepLines/>
      <w:tabs>
        <w:tab w:val="left" w:pos="2534"/>
      </w:tabs>
      <w:spacing w:after="0" w:line="240" w:lineRule="auto"/>
      <w:outlineLvl w:val="2"/>
    </w:pPr>
    <w:rPr>
      <w:rFonts w:ascii="Calibri" w:eastAsiaTheme="majorEastAsia" w:hAnsi="Calibri" w:cstheme="majorBidi"/>
      <w:b/>
      <w:bCs/>
      <w:color w:val="000000" w:themeColor="text1"/>
      <w:sz w:val="24"/>
      <w:szCs w:val="24"/>
    </w:rPr>
  </w:style>
  <w:style w:type="paragraph" w:styleId="Heading4">
    <w:name w:val="heading 4"/>
    <w:basedOn w:val="Normal"/>
    <w:next w:val="Normal"/>
    <w:link w:val="Heading4Char"/>
    <w:uiPriority w:val="9"/>
    <w:unhideWhenUsed/>
    <w:qFormat/>
    <w:rsid w:val="00E31504"/>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31504"/>
    <w:pPr>
      <w:keepNext/>
      <w:keepLines/>
      <w:numPr>
        <w:ilvl w:val="4"/>
        <w:numId w:val="4"/>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E31504"/>
    <w:pPr>
      <w:keepNext/>
      <w:keepLines/>
      <w:numPr>
        <w:ilvl w:val="5"/>
        <w:numId w:val="4"/>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E3150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3150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150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5D"/>
    <w:rPr>
      <w:rFonts w:eastAsiaTheme="majorEastAsia" w:cstheme="majorBidi"/>
      <w:b/>
      <w:bCs/>
      <w:caps/>
      <w:color w:val="000000" w:themeColor="text1"/>
      <w:sz w:val="28"/>
      <w:szCs w:val="36"/>
    </w:rPr>
  </w:style>
  <w:style w:type="paragraph" w:styleId="Header">
    <w:name w:val="header"/>
    <w:basedOn w:val="Normal"/>
    <w:link w:val="HeaderChar"/>
    <w:uiPriority w:val="99"/>
    <w:unhideWhenUsed/>
    <w:rsid w:val="00631521"/>
    <w:pPr>
      <w:tabs>
        <w:tab w:val="center" w:pos="4680"/>
        <w:tab w:val="right" w:pos="9360"/>
      </w:tabs>
    </w:pPr>
  </w:style>
  <w:style w:type="character" w:customStyle="1" w:styleId="HeaderChar">
    <w:name w:val="Header Char"/>
    <w:basedOn w:val="DefaultParagraphFont"/>
    <w:link w:val="Header"/>
    <w:uiPriority w:val="99"/>
    <w:rsid w:val="006315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1521"/>
    <w:pPr>
      <w:tabs>
        <w:tab w:val="center" w:pos="4680"/>
        <w:tab w:val="right" w:pos="9360"/>
      </w:tabs>
    </w:pPr>
  </w:style>
  <w:style w:type="character" w:customStyle="1" w:styleId="FooterChar">
    <w:name w:val="Footer Char"/>
    <w:basedOn w:val="DefaultParagraphFont"/>
    <w:link w:val="Footer"/>
    <w:uiPriority w:val="99"/>
    <w:rsid w:val="00631521"/>
    <w:rPr>
      <w:rFonts w:ascii="Times New Roman" w:eastAsia="Times New Roman" w:hAnsi="Times New Roman" w:cs="Times New Roman"/>
      <w:sz w:val="20"/>
      <w:szCs w:val="20"/>
    </w:rPr>
  </w:style>
  <w:style w:type="paragraph" w:customStyle="1" w:styleId="Style12ptBoldCentered">
    <w:name w:val="Style 12 pt Bold Centered"/>
    <w:basedOn w:val="Normal"/>
    <w:rsid w:val="00631521"/>
    <w:pPr>
      <w:jc w:val="center"/>
    </w:pPr>
    <w:rPr>
      <w:b/>
      <w:bCs/>
      <w:sz w:val="24"/>
    </w:rPr>
  </w:style>
  <w:style w:type="character" w:styleId="CommentReference">
    <w:name w:val="annotation reference"/>
    <w:uiPriority w:val="99"/>
    <w:semiHidden/>
    <w:rsid w:val="00631521"/>
    <w:rPr>
      <w:sz w:val="16"/>
      <w:szCs w:val="16"/>
    </w:rPr>
  </w:style>
  <w:style w:type="paragraph" w:styleId="CommentText">
    <w:name w:val="annotation text"/>
    <w:basedOn w:val="Normal"/>
    <w:link w:val="CommentTextChar"/>
    <w:uiPriority w:val="99"/>
    <w:rsid w:val="00631521"/>
  </w:style>
  <w:style w:type="character" w:customStyle="1" w:styleId="CommentTextChar">
    <w:name w:val="Comment Text Char"/>
    <w:basedOn w:val="DefaultParagraphFont"/>
    <w:link w:val="CommentText"/>
    <w:uiPriority w:val="99"/>
    <w:rsid w:val="006315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1521"/>
    <w:rPr>
      <w:rFonts w:ascii="Tahoma" w:hAnsi="Tahoma" w:cs="Tahoma"/>
      <w:sz w:val="16"/>
      <w:szCs w:val="16"/>
    </w:rPr>
  </w:style>
  <w:style w:type="character" w:customStyle="1" w:styleId="BalloonTextChar">
    <w:name w:val="Balloon Text Char"/>
    <w:basedOn w:val="DefaultParagraphFont"/>
    <w:link w:val="BalloonText"/>
    <w:uiPriority w:val="99"/>
    <w:semiHidden/>
    <w:rsid w:val="00631521"/>
    <w:rPr>
      <w:rFonts w:ascii="Tahoma" w:eastAsia="Times New Roman" w:hAnsi="Tahoma" w:cs="Tahoma"/>
      <w:sz w:val="16"/>
      <w:szCs w:val="16"/>
    </w:rPr>
  </w:style>
  <w:style w:type="paragraph" w:styleId="Title">
    <w:name w:val="Title"/>
    <w:basedOn w:val="Normal"/>
    <w:next w:val="Normal"/>
    <w:link w:val="TitleChar"/>
    <w:uiPriority w:val="10"/>
    <w:qFormat/>
    <w:rsid w:val="00E3150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31504"/>
    <w:rPr>
      <w:rFonts w:asciiTheme="majorHAnsi" w:eastAsiaTheme="majorEastAsia" w:hAnsiTheme="majorHAnsi" w:cstheme="majorBidi"/>
      <w:color w:val="000000" w:themeColor="text1"/>
      <w:sz w:val="56"/>
      <w:szCs w:val="56"/>
    </w:rPr>
  </w:style>
  <w:style w:type="paragraph" w:styleId="CommentSubject">
    <w:name w:val="annotation subject"/>
    <w:basedOn w:val="CommentText"/>
    <w:next w:val="CommentText"/>
    <w:link w:val="CommentSubjectChar"/>
    <w:uiPriority w:val="99"/>
    <w:semiHidden/>
    <w:unhideWhenUsed/>
    <w:rsid w:val="00631521"/>
    <w:rPr>
      <w:b/>
      <w:bCs/>
    </w:rPr>
  </w:style>
  <w:style w:type="character" w:customStyle="1" w:styleId="CommentSubjectChar">
    <w:name w:val="Comment Subject Char"/>
    <w:basedOn w:val="CommentTextChar"/>
    <w:link w:val="CommentSubject"/>
    <w:uiPriority w:val="99"/>
    <w:semiHidden/>
    <w:rsid w:val="00631521"/>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E3150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31504"/>
    <w:rPr>
      <w:color w:val="5A5A5A" w:themeColor="text1" w:themeTint="A5"/>
      <w:spacing w:val="10"/>
    </w:rPr>
  </w:style>
  <w:style w:type="character" w:styleId="PageNumber">
    <w:name w:val="page number"/>
    <w:rsid w:val="009E5C23"/>
  </w:style>
  <w:style w:type="paragraph" w:styleId="BodyTextIndent">
    <w:name w:val="Body Text Indent"/>
    <w:basedOn w:val="Normal"/>
    <w:link w:val="BodyTextIndentChar"/>
    <w:uiPriority w:val="99"/>
    <w:semiHidden/>
    <w:unhideWhenUsed/>
    <w:rsid w:val="009E5C23"/>
    <w:pPr>
      <w:spacing w:after="120"/>
      <w:ind w:left="360"/>
    </w:pPr>
  </w:style>
  <w:style w:type="character" w:customStyle="1" w:styleId="BodyTextIndentChar">
    <w:name w:val="Body Text Indent Char"/>
    <w:basedOn w:val="DefaultParagraphFont"/>
    <w:link w:val="BodyTextIndent"/>
    <w:uiPriority w:val="99"/>
    <w:semiHidden/>
    <w:rsid w:val="009E5C23"/>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875BFE"/>
    <w:rPr>
      <w:rFonts w:eastAsiaTheme="majorEastAsia" w:cstheme="majorBidi"/>
      <w:b/>
      <w:bCs/>
      <w:color w:val="000000" w:themeColor="text1"/>
      <w:sz w:val="26"/>
      <w:szCs w:val="20"/>
    </w:rPr>
  </w:style>
  <w:style w:type="character" w:styleId="Hyperlink">
    <w:name w:val="Hyperlink"/>
    <w:basedOn w:val="DefaultParagraphFont"/>
    <w:uiPriority w:val="99"/>
    <w:unhideWhenUsed/>
    <w:rsid w:val="007C4820"/>
    <w:rPr>
      <w:color w:val="0000FF" w:themeColor="hyperlink"/>
      <w:u w:val="single"/>
    </w:rPr>
  </w:style>
  <w:style w:type="character" w:customStyle="1" w:styleId="Heading7Char">
    <w:name w:val="Heading 7 Char"/>
    <w:basedOn w:val="DefaultParagraphFont"/>
    <w:link w:val="Heading7"/>
    <w:uiPriority w:val="9"/>
    <w:rsid w:val="00E31504"/>
    <w:rPr>
      <w:rFonts w:asciiTheme="majorHAnsi" w:eastAsiaTheme="majorEastAsia" w:hAnsiTheme="majorHAnsi" w:cstheme="majorBidi"/>
      <w:i/>
      <w:iCs/>
      <w:color w:val="404040" w:themeColor="text1" w:themeTint="BF"/>
    </w:rPr>
  </w:style>
  <w:style w:type="table" w:styleId="TableGrid">
    <w:name w:val="Table Grid"/>
    <w:basedOn w:val="TableNormal"/>
    <w:uiPriority w:val="39"/>
    <w:rsid w:val="00B8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2F43D7"/>
    <w:pPr>
      <w:ind w:left="720"/>
      <w:contextualSpacing/>
    </w:pPr>
  </w:style>
  <w:style w:type="paragraph" w:styleId="NoSpacing">
    <w:name w:val="No Spacing"/>
    <w:uiPriority w:val="1"/>
    <w:qFormat/>
    <w:rsid w:val="00E31504"/>
    <w:pPr>
      <w:spacing w:after="0" w:line="240" w:lineRule="auto"/>
    </w:pPr>
  </w:style>
  <w:style w:type="character" w:customStyle="1" w:styleId="Heading3Char">
    <w:name w:val="Heading 3 Char"/>
    <w:basedOn w:val="DefaultParagraphFont"/>
    <w:link w:val="Heading3"/>
    <w:uiPriority w:val="9"/>
    <w:rsid w:val="008D365A"/>
    <w:rPr>
      <w:rFonts w:ascii="Calibri" w:eastAsiaTheme="majorEastAsia" w:hAnsi="Calibri" w:cstheme="majorBidi"/>
      <w:b/>
      <w:bCs/>
      <w:color w:val="000000" w:themeColor="text1"/>
      <w:sz w:val="24"/>
      <w:szCs w:val="24"/>
    </w:rPr>
  </w:style>
  <w:style w:type="character" w:styleId="FollowedHyperlink">
    <w:name w:val="FollowedHyperlink"/>
    <w:basedOn w:val="DefaultParagraphFont"/>
    <w:uiPriority w:val="99"/>
    <w:semiHidden/>
    <w:unhideWhenUsed/>
    <w:rsid w:val="00E84960"/>
    <w:rPr>
      <w:color w:val="800080" w:themeColor="followedHyperlink"/>
      <w:u w:val="single"/>
    </w:rPr>
  </w:style>
  <w:style w:type="paragraph" w:styleId="FootnoteText">
    <w:name w:val="footnote text"/>
    <w:basedOn w:val="Normal"/>
    <w:link w:val="FootnoteTextChar"/>
    <w:uiPriority w:val="99"/>
    <w:semiHidden/>
    <w:unhideWhenUsed/>
    <w:rsid w:val="00092F70"/>
  </w:style>
  <w:style w:type="character" w:customStyle="1" w:styleId="FootnoteTextChar">
    <w:name w:val="Footnote Text Char"/>
    <w:basedOn w:val="DefaultParagraphFont"/>
    <w:link w:val="FootnoteText"/>
    <w:uiPriority w:val="99"/>
    <w:semiHidden/>
    <w:rsid w:val="00092F7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92F70"/>
    <w:rPr>
      <w:vertAlign w:val="superscript"/>
    </w:rPr>
  </w:style>
  <w:style w:type="paragraph" w:styleId="Revision">
    <w:name w:val="Revision"/>
    <w:hidden/>
    <w:uiPriority w:val="99"/>
    <w:semiHidden/>
    <w:rsid w:val="00263FD5"/>
    <w:pPr>
      <w:spacing w:after="0" w:line="240" w:lineRule="auto"/>
    </w:pPr>
    <w:rPr>
      <w:rFonts w:ascii="Calibri" w:eastAsia="Times New Roman" w:hAnsi="Calibri" w:cs="Times New Roman"/>
      <w:sz w:val="20"/>
      <w:szCs w:val="20"/>
    </w:rPr>
  </w:style>
  <w:style w:type="character" w:customStyle="1" w:styleId="Heading4Char">
    <w:name w:val="Heading 4 Char"/>
    <w:basedOn w:val="DefaultParagraphFont"/>
    <w:link w:val="Heading4"/>
    <w:uiPriority w:val="9"/>
    <w:rsid w:val="00E3150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E3150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E31504"/>
    <w:rPr>
      <w:rFonts w:asciiTheme="majorHAnsi" w:eastAsiaTheme="majorEastAsia" w:hAnsiTheme="majorHAnsi" w:cstheme="majorBidi"/>
      <w:i/>
      <w:iCs/>
      <w:color w:val="17365D" w:themeColor="text2" w:themeShade="BF"/>
    </w:rPr>
  </w:style>
  <w:style w:type="character" w:customStyle="1" w:styleId="Heading8Char">
    <w:name w:val="Heading 8 Char"/>
    <w:basedOn w:val="DefaultParagraphFont"/>
    <w:link w:val="Heading8"/>
    <w:uiPriority w:val="9"/>
    <w:rsid w:val="00E315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1504"/>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uiPriority w:val="99"/>
    <w:unhideWhenUsed/>
    <w:rsid w:val="00AD51EB"/>
    <w:pPr>
      <w:numPr>
        <w:numId w:val="3"/>
      </w:numPr>
      <w:contextualSpacing/>
    </w:pPr>
  </w:style>
  <w:style w:type="character" w:styleId="PlaceholderText">
    <w:name w:val="Placeholder Text"/>
    <w:basedOn w:val="DefaultParagraphFont"/>
    <w:uiPriority w:val="99"/>
    <w:semiHidden/>
    <w:rsid w:val="00250198"/>
    <w:rPr>
      <w:color w:val="808080"/>
    </w:rPr>
  </w:style>
  <w:style w:type="paragraph" w:styleId="Caption">
    <w:name w:val="caption"/>
    <w:basedOn w:val="Normal"/>
    <w:next w:val="Normal"/>
    <w:uiPriority w:val="35"/>
    <w:semiHidden/>
    <w:unhideWhenUsed/>
    <w:qFormat/>
    <w:rsid w:val="00E31504"/>
    <w:pPr>
      <w:spacing w:line="240" w:lineRule="auto"/>
    </w:pPr>
    <w:rPr>
      <w:i/>
      <w:iCs/>
      <w:color w:val="1F497D" w:themeColor="text2"/>
      <w:sz w:val="18"/>
      <w:szCs w:val="18"/>
    </w:rPr>
  </w:style>
  <w:style w:type="character" w:styleId="Strong">
    <w:name w:val="Strong"/>
    <w:basedOn w:val="DefaultParagraphFont"/>
    <w:uiPriority w:val="22"/>
    <w:qFormat/>
    <w:rsid w:val="00E31504"/>
    <w:rPr>
      <w:b/>
      <w:bCs/>
      <w:color w:val="000000" w:themeColor="text1"/>
    </w:rPr>
  </w:style>
  <w:style w:type="character" w:styleId="Emphasis">
    <w:name w:val="Emphasis"/>
    <w:aliases w:val="Make Italic"/>
    <w:basedOn w:val="DefaultParagraphFont"/>
    <w:uiPriority w:val="20"/>
    <w:qFormat/>
    <w:rsid w:val="00E31504"/>
    <w:rPr>
      <w:i/>
      <w:iCs/>
      <w:color w:val="auto"/>
    </w:rPr>
  </w:style>
  <w:style w:type="paragraph" w:styleId="Quote">
    <w:name w:val="Quote"/>
    <w:basedOn w:val="Normal"/>
    <w:next w:val="Normal"/>
    <w:link w:val="QuoteChar"/>
    <w:uiPriority w:val="29"/>
    <w:qFormat/>
    <w:rsid w:val="00E31504"/>
    <w:pPr>
      <w:spacing w:before="160"/>
      <w:ind w:left="720" w:right="720"/>
    </w:pPr>
    <w:rPr>
      <w:i/>
      <w:iCs/>
      <w:color w:val="000000" w:themeColor="text1"/>
    </w:rPr>
  </w:style>
  <w:style w:type="character" w:customStyle="1" w:styleId="QuoteChar">
    <w:name w:val="Quote Char"/>
    <w:basedOn w:val="DefaultParagraphFont"/>
    <w:link w:val="Quote"/>
    <w:uiPriority w:val="29"/>
    <w:rsid w:val="00E31504"/>
    <w:rPr>
      <w:i/>
      <w:iCs/>
      <w:color w:val="000000" w:themeColor="text1"/>
    </w:rPr>
  </w:style>
  <w:style w:type="paragraph" w:styleId="IntenseQuote">
    <w:name w:val="Intense Quote"/>
    <w:basedOn w:val="Normal"/>
    <w:next w:val="Normal"/>
    <w:link w:val="IntenseQuoteChar"/>
    <w:uiPriority w:val="30"/>
    <w:qFormat/>
    <w:rsid w:val="00E3150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31504"/>
    <w:rPr>
      <w:color w:val="000000" w:themeColor="text1"/>
      <w:shd w:val="clear" w:color="auto" w:fill="F2F2F2" w:themeFill="background1" w:themeFillShade="F2"/>
    </w:rPr>
  </w:style>
  <w:style w:type="character" w:styleId="SubtleEmphasis">
    <w:name w:val="Subtle Emphasis"/>
    <w:basedOn w:val="DefaultParagraphFont"/>
    <w:uiPriority w:val="19"/>
    <w:qFormat/>
    <w:rsid w:val="00E31504"/>
    <w:rPr>
      <w:i/>
      <w:iCs/>
      <w:color w:val="404040" w:themeColor="text1" w:themeTint="BF"/>
    </w:rPr>
  </w:style>
  <w:style w:type="character" w:styleId="IntenseEmphasis">
    <w:name w:val="Intense Emphasis"/>
    <w:basedOn w:val="DefaultParagraphFont"/>
    <w:uiPriority w:val="21"/>
    <w:qFormat/>
    <w:rsid w:val="00E31504"/>
    <w:rPr>
      <w:b/>
      <w:bCs/>
      <w:i/>
      <w:iCs/>
      <w:caps/>
    </w:rPr>
  </w:style>
  <w:style w:type="character" w:styleId="SubtleReference">
    <w:name w:val="Subtle Reference"/>
    <w:basedOn w:val="DefaultParagraphFont"/>
    <w:uiPriority w:val="31"/>
    <w:qFormat/>
    <w:rsid w:val="00E315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1504"/>
    <w:rPr>
      <w:b/>
      <w:bCs/>
      <w:smallCaps/>
      <w:u w:val="single"/>
    </w:rPr>
  </w:style>
  <w:style w:type="character" w:styleId="BookTitle">
    <w:name w:val="Book Title"/>
    <w:basedOn w:val="DefaultParagraphFont"/>
    <w:uiPriority w:val="33"/>
    <w:qFormat/>
    <w:rsid w:val="00E31504"/>
    <w:rPr>
      <w:b w:val="0"/>
      <w:bCs w:val="0"/>
      <w:smallCaps/>
      <w:spacing w:val="5"/>
    </w:rPr>
  </w:style>
  <w:style w:type="paragraph" w:styleId="TOCHeading">
    <w:name w:val="TOC Heading"/>
    <w:basedOn w:val="Heading1"/>
    <w:next w:val="Normal"/>
    <w:uiPriority w:val="39"/>
    <w:unhideWhenUsed/>
    <w:qFormat/>
    <w:rsid w:val="00E31504"/>
    <w:pPr>
      <w:outlineLvl w:val="9"/>
    </w:pPr>
  </w:style>
  <w:style w:type="paragraph" w:customStyle="1" w:styleId="Default">
    <w:name w:val="Default"/>
    <w:basedOn w:val="Normal"/>
    <w:rsid w:val="009F7C12"/>
    <w:pPr>
      <w:spacing w:after="120"/>
    </w:pPr>
  </w:style>
  <w:style w:type="paragraph" w:styleId="NormalWeb">
    <w:name w:val="Normal (Web)"/>
    <w:basedOn w:val="Normal"/>
    <w:uiPriority w:val="99"/>
    <w:semiHidden/>
    <w:unhideWhenUsed/>
    <w:rsid w:val="004A6B5F"/>
    <w:pPr>
      <w:spacing w:before="100" w:beforeAutospacing="1" w:after="100" w:afterAutospacing="1" w:line="240" w:lineRule="auto"/>
    </w:pPr>
    <w:rPr>
      <w:rFonts w:ascii="Times New Roman" w:eastAsiaTheme="minorHAnsi" w:hAnsi="Times New Roman" w:cs="Times New Roman"/>
      <w:sz w:val="24"/>
      <w:szCs w:val="24"/>
    </w:rPr>
  </w:style>
  <w:style w:type="paragraph" w:styleId="TOC1">
    <w:name w:val="toc 1"/>
    <w:basedOn w:val="Normal"/>
    <w:next w:val="Normal"/>
    <w:autoRedefine/>
    <w:uiPriority w:val="39"/>
    <w:unhideWhenUsed/>
    <w:rsid w:val="001E51AC"/>
    <w:pPr>
      <w:spacing w:after="100"/>
    </w:pPr>
    <w:rPr>
      <w:b/>
      <w:sz w:val="24"/>
    </w:rPr>
  </w:style>
  <w:style w:type="paragraph" w:styleId="TOC2">
    <w:name w:val="toc 2"/>
    <w:basedOn w:val="Normal"/>
    <w:next w:val="Normal"/>
    <w:autoRedefine/>
    <w:uiPriority w:val="39"/>
    <w:unhideWhenUsed/>
    <w:rsid w:val="00846395"/>
    <w:pPr>
      <w:tabs>
        <w:tab w:val="right" w:leader="dot" w:pos="9350"/>
      </w:tabs>
      <w:spacing w:after="100"/>
      <w:ind w:left="220"/>
    </w:pPr>
  </w:style>
  <w:style w:type="paragraph" w:styleId="TOC3">
    <w:name w:val="toc 3"/>
    <w:basedOn w:val="Normal"/>
    <w:next w:val="Normal"/>
    <w:autoRedefine/>
    <w:uiPriority w:val="39"/>
    <w:unhideWhenUsed/>
    <w:rsid w:val="00684868"/>
    <w:pPr>
      <w:spacing w:after="100"/>
      <w:ind w:left="440"/>
    </w:pPr>
  </w:style>
  <w:style w:type="character" w:styleId="UnresolvedMention">
    <w:name w:val="Unresolved Mention"/>
    <w:basedOn w:val="DefaultParagraphFont"/>
    <w:uiPriority w:val="99"/>
    <w:semiHidden/>
    <w:unhideWhenUsed/>
    <w:rsid w:val="00773AC3"/>
    <w:rPr>
      <w:color w:val="605E5C"/>
      <w:shd w:val="clear" w:color="auto" w:fill="E1DFDD"/>
    </w:rPr>
  </w:style>
  <w:style w:type="paragraph" w:styleId="ListBullet">
    <w:name w:val="List Bullet"/>
    <w:basedOn w:val="Normal"/>
    <w:uiPriority w:val="2"/>
    <w:qFormat/>
    <w:rsid w:val="005527B6"/>
    <w:pPr>
      <w:numPr>
        <w:numId w:val="6"/>
      </w:numPr>
      <w:suppressAutoHyphens/>
      <w:spacing w:before="120" w:after="120" w:line="240" w:lineRule="auto"/>
    </w:pPr>
    <w:rPr>
      <w:rFonts w:ascii="Calibri" w:hAnsi="Calibri"/>
      <w:sz w:val="24"/>
    </w:rPr>
  </w:style>
  <w:style w:type="numbering" w:customStyle="1" w:styleId="Listbullets">
    <w:name w:val="List_bullets"/>
    <w:uiPriority w:val="99"/>
    <w:rsid w:val="005527B6"/>
    <w:pPr>
      <w:numPr>
        <w:numId w:val="5"/>
      </w:numPr>
    </w:pPr>
  </w:style>
  <w:style w:type="character" w:customStyle="1" w:styleId="ListParagraphChar">
    <w:name w:val="List Paragraph Char"/>
    <w:aliases w:val="Indented Paragraph Char"/>
    <w:basedOn w:val="DefaultParagraphFont"/>
    <w:link w:val="ListParagraph"/>
    <w:uiPriority w:val="1"/>
    <w:rsid w:val="005527B6"/>
  </w:style>
  <w:style w:type="character" w:customStyle="1" w:styleId="cf01">
    <w:name w:val="cf01"/>
    <w:basedOn w:val="DefaultParagraphFont"/>
    <w:rsid w:val="00156A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30672">
      <w:bodyDiv w:val="1"/>
      <w:marLeft w:val="0"/>
      <w:marRight w:val="0"/>
      <w:marTop w:val="0"/>
      <w:marBottom w:val="0"/>
      <w:divBdr>
        <w:top w:val="none" w:sz="0" w:space="0" w:color="auto"/>
        <w:left w:val="none" w:sz="0" w:space="0" w:color="auto"/>
        <w:bottom w:val="none" w:sz="0" w:space="0" w:color="auto"/>
        <w:right w:val="none" w:sz="0" w:space="0" w:color="auto"/>
      </w:divBdr>
    </w:div>
    <w:div w:id="302857065">
      <w:bodyDiv w:val="1"/>
      <w:marLeft w:val="0"/>
      <w:marRight w:val="0"/>
      <w:marTop w:val="0"/>
      <w:marBottom w:val="0"/>
      <w:divBdr>
        <w:top w:val="none" w:sz="0" w:space="0" w:color="auto"/>
        <w:left w:val="none" w:sz="0" w:space="0" w:color="auto"/>
        <w:bottom w:val="none" w:sz="0" w:space="0" w:color="auto"/>
        <w:right w:val="none" w:sz="0" w:space="0" w:color="auto"/>
      </w:divBdr>
    </w:div>
    <w:div w:id="501161147">
      <w:bodyDiv w:val="1"/>
      <w:marLeft w:val="0"/>
      <w:marRight w:val="0"/>
      <w:marTop w:val="0"/>
      <w:marBottom w:val="0"/>
      <w:divBdr>
        <w:top w:val="none" w:sz="0" w:space="0" w:color="auto"/>
        <w:left w:val="none" w:sz="0" w:space="0" w:color="auto"/>
        <w:bottom w:val="none" w:sz="0" w:space="0" w:color="auto"/>
        <w:right w:val="none" w:sz="0" w:space="0" w:color="auto"/>
      </w:divBdr>
    </w:div>
    <w:div w:id="601256082">
      <w:bodyDiv w:val="1"/>
      <w:marLeft w:val="0"/>
      <w:marRight w:val="0"/>
      <w:marTop w:val="0"/>
      <w:marBottom w:val="0"/>
      <w:divBdr>
        <w:top w:val="none" w:sz="0" w:space="0" w:color="auto"/>
        <w:left w:val="none" w:sz="0" w:space="0" w:color="auto"/>
        <w:bottom w:val="none" w:sz="0" w:space="0" w:color="auto"/>
        <w:right w:val="none" w:sz="0" w:space="0" w:color="auto"/>
      </w:divBdr>
    </w:div>
    <w:div w:id="659500300">
      <w:bodyDiv w:val="1"/>
      <w:marLeft w:val="0"/>
      <w:marRight w:val="0"/>
      <w:marTop w:val="0"/>
      <w:marBottom w:val="0"/>
      <w:divBdr>
        <w:top w:val="none" w:sz="0" w:space="0" w:color="auto"/>
        <w:left w:val="none" w:sz="0" w:space="0" w:color="auto"/>
        <w:bottom w:val="none" w:sz="0" w:space="0" w:color="auto"/>
        <w:right w:val="none" w:sz="0" w:space="0" w:color="auto"/>
      </w:divBdr>
    </w:div>
    <w:div w:id="840582556">
      <w:bodyDiv w:val="1"/>
      <w:marLeft w:val="0"/>
      <w:marRight w:val="0"/>
      <w:marTop w:val="0"/>
      <w:marBottom w:val="0"/>
      <w:divBdr>
        <w:top w:val="none" w:sz="0" w:space="0" w:color="auto"/>
        <w:left w:val="none" w:sz="0" w:space="0" w:color="auto"/>
        <w:bottom w:val="none" w:sz="0" w:space="0" w:color="auto"/>
        <w:right w:val="none" w:sz="0" w:space="0" w:color="auto"/>
      </w:divBdr>
    </w:div>
    <w:div w:id="886406661">
      <w:bodyDiv w:val="1"/>
      <w:marLeft w:val="0"/>
      <w:marRight w:val="0"/>
      <w:marTop w:val="0"/>
      <w:marBottom w:val="0"/>
      <w:divBdr>
        <w:top w:val="none" w:sz="0" w:space="0" w:color="auto"/>
        <w:left w:val="none" w:sz="0" w:space="0" w:color="auto"/>
        <w:bottom w:val="none" w:sz="0" w:space="0" w:color="auto"/>
        <w:right w:val="none" w:sz="0" w:space="0" w:color="auto"/>
      </w:divBdr>
    </w:div>
    <w:div w:id="1151947883">
      <w:bodyDiv w:val="1"/>
      <w:marLeft w:val="0"/>
      <w:marRight w:val="0"/>
      <w:marTop w:val="0"/>
      <w:marBottom w:val="0"/>
      <w:divBdr>
        <w:top w:val="none" w:sz="0" w:space="0" w:color="auto"/>
        <w:left w:val="none" w:sz="0" w:space="0" w:color="auto"/>
        <w:bottom w:val="none" w:sz="0" w:space="0" w:color="auto"/>
        <w:right w:val="none" w:sz="0" w:space="0" w:color="auto"/>
      </w:divBdr>
    </w:div>
    <w:div w:id="1323197625">
      <w:bodyDiv w:val="1"/>
      <w:marLeft w:val="0"/>
      <w:marRight w:val="0"/>
      <w:marTop w:val="0"/>
      <w:marBottom w:val="0"/>
      <w:divBdr>
        <w:top w:val="none" w:sz="0" w:space="0" w:color="auto"/>
        <w:left w:val="none" w:sz="0" w:space="0" w:color="auto"/>
        <w:bottom w:val="none" w:sz="0" w:space="0" w:color="auto"/>
        <w:right w:val="none" w:sz="0" w:space="0" w:color="auto"/>
      </w:divBdr>
    </w:div>
    <w:div w:id="1323851214">
      <w:bodyDiv w:val="1"/>
      <w:marLeft w:val="0"/>
      <w:marRight w:val="0"/>
      <w:marTop w:val="0"/>
      <w:marBottom w:val="0"/>
      <w:divBdr>
        <w:top w:val="none" w:sz="0" w:space="0" w:color="auto"/>
        <w:left w:val="none" w:sz="0" w:space="0" w:color="auto"/>
        <w:bottom w:val="none" w:sz="0" w:space="0" w:color="auto"/>
        <w:right w:val="none" w:sz="0" w:space="0" w:color="auto"/>
      </w:divBdr>
    </w:div>
    <w:div w:id="1377853769">
      <w:bodyDiv w:val="1"/>
      <w:marLeft w:val="0"/>
      <w:marRight w:val="0"/>
      <w:marTop w:val="0"/>
      <w:marBottom w:val="0"/>
      <w:divBdr>
        <w:top w:val="none" w:sz="0" w:space="0" w:color="auto"/>
        <w:left w:val="none" w:sz="0" w:space="0" w:color="auto"/>
        <w:bottom w:val="none" w:sz="0" w:space="0" w:color="auto"/>
        <w:right w:val="none" w:sz="0" w:space="0" w:color="auto"/>
      </w:divBdr>
      <w:divsChild>
        <w:div w:id="1806659033">
          <w:marLeft w:val="0"/>
          <w:marRight w:val="0"/>
          <w:marTop w:val="0"/>
          <w:marBottom w:val="0"/>
          <w:divBdr>
            <w:top w:val="none" w:sz="0" w:space="0" w:color="auto"/>
            <w:left w:val="none" w:sz="0" w:space="0" w:color="auto"/>
            <w:bottom w:val="none" w:sz="0" w:space="0" w:color="auto"/>
            <w:right w:val="none" w:sz="0" w:space="0" w:color="auto"/>
          </w:divBdr>
          <w:divsChild>
            <w:div w:id="762147924">
              <w:marLeft w:val="0"/>
              <w:marRight w:val="0"/>
              <w:marTop w:val="0"/>
              <w:marBottom w:val="0"/>
              <w:divBdr>
                <w:top w:val="none" w:sz="0" w:space="0" w:color="auto"/>
                <w:left w:val="none" w:sz="0" w:space="0" w:color="auto"/>
                <w:bottom w:val="none" w:sz="0" w:space="0" w:color="auto"/>
                <w:right w:val="none" w:sz="0" w:space="0" w:color="auto"/>
              </w:divBdr>
              <w:divsChild>
                <w:div w:id="1354576484">
                  <w:marLeft w:val="0"/>
                  <w:marRight w:val="0"/>
                  <w:marTop w:val="0"/>
                  <w:marBottom w:val="0"/>
                  <w:divBdr>
                    <w:top w:val="none" w:sz="0" w:space="0" w:color="auto"/>
                    <w:left w:val="none" w:sz="0" w:space="0" w:color="auto"/>
                    <w:bottom w:val="none" w:sz="0" w:space="0" w:color="auto"/>
                    <w:right w:val="none" w:sz="0" w:space="0" w:color="auto"/>
                  </w:divBdr>
                  <w:divsChild>
                    <w:div w:id="51468326">
                      <w:marLeft w:val="0"/>
                      <w:marRight w:val="0"/>
                      <w:marTop w:val="0"/>
                      <w:marBottom w:val="0"/>
                      <w:divBdr>
                        <w:top w:val="none" w:sz="0" w:space="0" w:color="auto"/>
                        <w:left w:val="none" w:sz="0" w:space="0" w:color="auto"/>
                        <w:bottom w:val="none" w:sz="0" w:space="0" w:color="auto"/>
                        <w:right w:val="none" w:sz="0" w:space="0" w:color="auto"/>
                      </w:divBdr>
                      <w:divsChild>
                        <w:div w:id="513419323">
                          <w:marLeft w:val="0"/>
                          <w:marRight w:val="0"/>
                          <w:marTop w:val="0"/>
                          <w:marBottom w:val="0"/>
                          <w:divBdr>
                            <w:top w:val="none" w:sz="0" w:space="0" w:color="auto"/>
                            <w:left w:val="none" w:sz="0" w:space="0" w:color="auto"/>
                            <w:bottom w:val="none" w:sz="0" w:space="0" w:color="auto"/>
                            <w:right w:val="none" w:sz="0" w:space="0" w:color="auto"/>
                          </w:divBdr>
                          <w:divsChild>
                            <w:div w:id="1194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499">
      <w:bodyDiv w:val="1"/>
      <w:marLeft w:val="0"/>
      <w:marRight w:val="0"/>
      <w:marTop w:val="0"/>
      <w:marBottom w:val="0"/>
      <w:divBdr>
        <w:top w:val="none" w:sz="0" w:space="0" w:color="auto"/>
        <w:left w:val="none" w:sz="0" w:space="0" w:color="auto"/>
        <w:bottom w:val="none" w:sz="0" w:space="0" w:color="auto"/>
        <w:right w:val="none" w:sz="0" w:space="0" w:color="auto"/>
      </w:divBdr>
    </w:div>
    <w:div w:id="1878660434">
      <w:bodyDiv w:val="1"/>
      <w:marLeft w:val="0"/>
      <w:marRight w:val="0"/>
      <w:marTop w:val="0"/>
      <w:marBottom w:val="0"/>
      <w:divBdr>
        <w:top w:val="none" w:sz="0" w:space="0" w:color="auto"/>
        <w:left w:val="none" w:sz="0" w:space="0" w:color="auto"/>
        <w:bottom w:val="none" w:sz="0" w:space="0" w:color="auto"/>
        <w:right w:val="none" w:sz="0" w:space="0" w:color="auto"/>
      </w:divBdr>
    </w:div>
    <w:div w:id="1887444333">
      <w:bodyDiv w:val="1"/>
      <w:marLeft w:val="0"/>
      <w:marRight w:val="0"/>
      <w:marTop w:val="0"/>
      <w:marBottom w:val="0"/>
      <w:divBdr>
        <w:top w:val="none" w:sz="0" w:space="0" w:color="auto"/>
        <w:left w:val="none" w:sz="0" w:space="0" w:color="auto"/>
        <w:bottom w:val="none" w:sz="0" w:space="0" w:color="auto"/>
        <w:right w:val="none" w:sz="0" w:space="0" w:color="auto"/>
      </w:divBdr>
    </w:div>
    <w:div w:id="2038964725">
      <w:bodyDiv w:val="1"/>
      <w:marLeft w:val="0"/>
      <w:marRight w:val="0"/>
      <w:marTop w:val="0"/>
      <w:marBottom w:val="0"/>
      <w:divBdr>
        <w:top w:val="none" w:sz="0" w:space="0" w:color="auto"/>
        <w:left w:val="none" w:sz="0" w:space="0" w:color="auto"/>
        <w:bottom w:val="none" w:sz="0" w:space="0" w:color="auto"/>
        <w:right w:val="none" w:sz="0" w:space="0" w:color="auto"/>
      </w:divBdr>
    </w:div>
    <w:div w:id="2051149375">
      <w:bodyDiv w:val="1"/>
      <w:marLeft w:val="0"/>
      <w:marRight w:val="0"/>
      <w:marTop w:val="0"/>
      <w:marBottom w:val="0"/>
      <w:divBdr>
        <w:top w:val="none" w:sz="0" w:space="0" w:color="auto"/>
        <w:left w:val="none" w:sz="0" w:space="0" w:color="auto"/>
        <w:bottom w:val="none" w:sz="0" w:space="0" w:color="auto"/>
        <w:right w:val="none" w:sz="0" w:space="0" w:color="auto"/>
      </w:divBdr>
    </w:div>
    <w:div w:id="207015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AD91F.34CA07C0" TargetMode="External"/><Relationship Id="rId18" Type="http://schemas.openxmlformats.org/officeDocument/2006/relationships/footer" Target="footer3.xml"/><Relationship Id="rId26" Type="http://schemas.openxmlformats.org/officeDocument/2006/relationships/hyperlink" Target="https://events.gcc.teams.microsoft.com/event/9ae1b47f-24cd-4c3e-ba28-87f39c078097@eb14b046-24c4-4519-8f26-b89c2159828c/registration" TargetMode="External"/><Relationship Id="rId3" Type="http://schemas.openxmlformats.org/officeDocument/2006/relationships/customXml" Target="../customXml/item3.xml"/><Relationship Id="rId21" Type="http://schemas.openxmlformats.org/officeDocument/2006/relationships/hyperlink" Target="http://mn.gov/dhs/general-public/publications-forms-resources/edocs/index.js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mailto:melissa.dau@state.mn.u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mn.gov/dhs/general-public/publications-forms-resources/edocs/index.jsp" TargetMode="External"/><Relationship Id="rId29" Type="http://schemas.openxmlformats.org/officeDocument/2006/relationships/hyperlink" Target="https://mn.gov/mnit/about-mnit/accessibil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am.gov/content/duns-ue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n.gov/admin/government/grants/policies-statutes-forms/" TargetMode="External"/><Relationship Id="rId23" Type="http://schemas.openxmlformats.org/officeDocument/2006/relationships/hyperlink" Target="http://mn.gov/dhs/general-public/publications-forms-resources/edocs/index.jsp" TargetMode="External"/><Relationship Id="rId28" Type="http://schemas.openxmlformats.org/officeDocument/2006/relationships/hyperlink" Target="https://mn.gov/admin/government/grants/policies-statutes-forms/" TargetMode="External"/><Relationship Id="rId10" Type="http://schemas.openxmlformats.org/officeDocument/2006/relationships/footnotes" Target="footnotes.xml"/><Relationship Id="rId19" Type="http://schemas.openxmlformats.org/officeDocument/2006/relationships/hyperlink" Target="https://mn.gov/admin/government/grants/policies-statutes-form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governor/assets/2019_01_09_EO-19-01_%28FINAL%29_tcm1055-364605.pdf" TargetMode="External"/><Relationship Id="rId22" Type="http://schemas.openxmlformats.org/officeDocument/2006/relationships/hyperlink" Target="http://mn.gov/dhs/general-public/publications-forms-resources/edocs/index.jsp" TargetMode="External"/><Relationship Id="rId27" Type="http://schemas.openxmlformats.org/officeDocument/2006/relationships/hyperlink" Target="http://mn.gov/dhs/partners-and-providers/grants-rfps/" TargetMode="External"/><Relationship Id="rId30" Type="http://schemas.openxmlformats.org/officeDocument/2006/relationships/hyperlink" Target="https://mn.gov/admin/government/grants/policies-statutes-forms/"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docs.dhs.state.mn.us/lfserver/Public/DHS-7019-ENG" TargetMode="External"/><Relationship Id="rId2" Type="http://schemas.openxmlformats.org/officeDocument/2006/relationships/hyperlink" Target="https://edocs.dhs.state.mn.us/lfserver/Public/DHS-7020-ENG" TargetMode="External"/><Relationship Id="rId1" Type="http://schemas.openxmlformats.org/officeDocument/2006/relationships/hyperlink" Target="http://mn.gov/dhs/general-public/publications-forms-resources/edocs/index.jsp" TargetMode="External"/><Relationship Id="rId6" Type="http://schemas.openxmlformats.org/officeDocument/2006/relationships/hyperlink" Target="https://mn.gov/mnit/about-mnit/accessibility/" TargetMode="External"/><Relationship Id="rId5" Type="http://schemas.openxmlformats.org/officeDocument/2006/relationships/hyperlink" Target="https://edocs.dhs.state.mn.us/lfserver/Public/DHS-7896-ENG" TargetMode="External"/><Relationship Id="rId4" Type="http://schemas.openxmlformats.org/officeDocument/2006/relationships/hyperlink" Target="https://edocs.dhs.state.mn.us/lfserver/Public/DHS-7018-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2F4B376384181A25B43D7C7AA43A6"/>
        <w:category>
          <w:name w:val="General"/>
          <w:gallery w:val="placeholder"/>
        </w:category>
        <w:types>
          <w:type w:val="bbPlcHdr"/>
        </w:types>
        <w:behaviors>
          <w:behavior w:val="content"/>
        </w:behaviors>
        <w:guid w:val="{BEF1B5BF-7D85-424A-B1E0-1B8C89CEE857}"/>
      </w:docPartPr>
      <w:docPartBody>
        <w:p w:rsidR="00D007F8" w:rsidRDefault="00156326" w:rsidP="00156326">
          <w:pPr>
            <w:pStyle w:val="DBA2F4B376384181A25B43D7C7AA43A6"/>
          </w:pPr>
          <w:r w:rsidRPr="004B5300">
            <w:rPr>
              <w:rStyle w:val="PlaceholderText"/>
            </w:rPr>
            <w:t>Click here to enter text.</w:t>
          </w:r>
        </w:p>
      </w:docPartBody>
    </w:docPart>
    <w:docPart>
      <w:docPartPr>
        <w:name w:val="B4DE2481A57549A9BA6626801E7463E8"/>
        <w:category>
          <w:name w:val="General"/>
          <w:gallery w:val="placeholder"/>
        </w:category>
        <w:types>
          <w:type w:val="bbPlcHdr"/>
        </w:types>
        <w:behaviors>
          <w:behavior w:val="content"/>
        </w:behaviors>
        <w:guid w:val="{E8B5241E-0066-4CA5-BAB6-43868DC666FF}"/>
      </w:docPartPr>
      <w:docPartBody>
        <w:p w:rsidR="009A7373" w:rsidRDefault="00D6641F" w:rsidP="00D6641F">
          <w:pPr>
            <w:pStyle w:val="B4DE2481A57549A9BA6626801E7463E84"/>
          </w:pPr>
          <w:r w:rsidRPr="005B4121">
            <w:rPr>
              <w:rStyle w:val="PlaceholderText"/>
              <w:highlight w:val="yellow"/>
            </w:rPr>
            <w:t>Click here to enter date</w:t>
          </w:r>
        </w:p>
      </w:docPartBody>
    </w:docPart>
    <w:docPart>
      <w:docPartPr>
        <w:name w:val="20CE4B334C984B8F88828F2A73249995"/>
        <w:category>
          <w:name w:val="General"/>
          <w:gallery w:val="placeholder"/>
        </w:category>
        <w:types>
          <w:type w:val="bbPlcHdr"/>
        </w:types>
        <w:behaviors>
          <w:behavior w:val="content"/>
        </w:behaviors>
        <w:guid w:val="{C8A4E038-2E0A-4C2A-91B7-DC20228FEF60}"/>
      </w:docPartPr>
      <w:docPartBody>
        <w:p w:rsidR="009A7373" w:rsidRDefault="00D6641F" w:rsidP="00D6641F">
          <w:pPr>
            <w:pStyle w:val="20CE4B334C984B8F88828F2A732499954"/>
          </w:pPr>
          <w:r w:rsidRPr="005B4121">
            <w:rPr>
              <w:rStyle w:val="PlaceholderText"/>
              <w:highlight w:val="yellow"/>
            </w:rPr>
            <w:t>Click here to enter text</w:t>
          </w:r>
        </w:p>
      </w:docPartBody>
    </w:docPart>
    <w:docPart>
      <w:docPartPr>
        <w:name w:val="D8F708A5233646E9B67B4F126F8D762A"/>
        <w:category>
          <w:name w:val="General"/>
          <w:gallery w:val="placeholder"/>
        </w:category>
        <w:types>
          <w:type w:val="bbPlcHdr"/>
        </w:types>
        <w:behaviors>
          <w:behavior w:val="content"/>
        </w:behaviors>
        <w:guid w:val="{92A9CDB7-5ECE-4B50-9D52-436A8818A78B}"/>
      </w:docPartPr>
      <w:docPartBody>
        <w:p w:rsidR="009A7373" w:rsidRDefault="00D6641F" w:rsidP="00D6641F">
          <w:pPr>
            <w:pStyle w:val="D8F708A5233646E9B67B4F126F8D762A4"/>
          </w:pPr>
          <w:r w:rsidRPr="00606221">
            <w:rPr>
              <w:rStyle w:val="PlaceholderText"/>
              <w:highlight w:val="yellow"/>
            </w:rPr>
            <w:t>Click here to enter time</w:t>
          </w:r>
        </w:p>
      </w:docPartBody>
    </w:docPart>
    <w:docPart>
      <w:docPartPr>
        <w:name w:val="BC580D442D574CE9AFE17F7B07D90637"/>
        <w:category>
          <w:name w:val="General"/>
          <w:gallery w:val="placeholder"/>
        </w:category>
        <w:types>
          <w:type w:val="bbPlcHdr"/>
        </w:types>
        <w:behaviors>
          <w:behavior w:val="content"/>
        </w:behaviors>
        <w:guid w:val="{49EC34EB-D869-4BDE-9CA0-1411C4B4F22F}"/>
      </w:docPartPr>
      <w:docPartBody>
        <w:p w:rsidR="005A6667" w:rsidRDefault="00D6641F" w:rsidP="00D6641F">
          <w:pPr>
            <w:pStyle w:val="BC580D442D574CE9AFE17F7B07D906374"/>
          </w:pPr>
          <w:r w:rsidRPr="00C4093B">
            <w:rPr>
              <w:b/>
              <w:highlight w:val="yellow"/>
            </w:rPr>
            <w:t>Click here</w:t>
          </w:r>
          <w:r w:rsidRPr="00C4093B">
            <w:rPr>
              <w:highlight w:val="yellow"/>
            </w:rPr>
            <w:t xml:space="preserve"> to enter length of initial contract</w:t>
          </w:r>
        </w:p>
      </w:docPartBody>
    </w:docPart>
    <w:docPart>
      <w:docPartPr>
        <w:name w:val="CAABA6EBBF1B401B823460E30BB93397"/>
        <w:category>
          <w:name w:val="General"/>
          <w:gallery w:val="placeholder"/>
        </w:category>
        <w:types>
          <w:type w:val="bbPlcHdr"/>
        </w:types>
        <w:behaviors>
          <w:behavior w:val="content"/>
        </w:behaviors>
        <w:guid w:val="{E9EDF943-FB40-43C1-9FBC-C41CEBF1A83C}"/>
      </w:docPartPr>
      <w:docPartBody>
        <w:p w:rsidR="002666AF" w:rsidRDefault="00D6641F" w:rsidP="00D6641F">
          <w:pPr>
            <w:pStyle w:val="CAABA6EBBF1B401B823460E30BB933974"/>
          </w:pPr>
          <w:r w:rsidRPr="005B4121">
            <w:rPr>
              <w:rStyle w:val="PlaceholderText"/>
              <w:highlight w:val="yellow"/>
            </w:rPr>
            <w:t>Click here to enter name of contact</w:t>
          </w:r>
        </w:p>
      </w:docPartBody>
    </w:docPart>
    <w:docPart>
      <w:docPartPr>
        <w:name w:val="4968AC9253D0406883C92E3EE0801950"/>
        <w:category>
          <w:name w:val="General"/>
          <w:gallery w:val="placeholder"/>
        </w:category>
        <w:types>
          <w:type w:val="bbPlcHdr"/>
        </w:types>
        <w:behaviors>
          <w:behavior w:val="content"/>
        </w:behaviors>
        <w:guid w:val="{B93C1AE6-F9D6-4562-A663-65B86F4AE21F}"/>
      </w:docPartPr>
      <w:docPartBody>
        <w:p w:rsidR="002666AF" w:rsidRDefault="00D6641F" w:rsidP="00D6641F">
          <w:pPr>
            <w:pStyle w:val="4968AC9253D0406883C92E3EE08019504"/>
          </w:pPr>
          <w:r w:rsidRPr="005B4121">
            <w:rPr>
              <w:rStyle w:val="PlaceholderText"/>
              <w:highlight w:val="yellow"/>
            </w:rPr>
            <w:t>Click here to enter contact name</w:t>
          </w:r>
        </w:p>
      </w:docPartBody>
    </w:docPart>
    <w:docPart>
      <w:docPartPr>
        <w:name w:val="B94D7EF9371C4268A404735E69930ADB"/>
        <w:category>
          <w:name w:val="General"/>
          <w:gallery w:val="placeholder"/>
        </w:category>
        <w:types>
          <w:type w:val="bbPlcHdr"/>
        </w:types>
        <w:behaviors>
          <w:behavior w:val="content"/>
        </w:behaviors>
        <w:guid w:val="{31D896DA-54E9-46A1-9E8D-DCCFB6C3C350}"/>
      </w:docPartPr>
      <w:docPartBody>
        <w:p w:rsidR="002666AF" w:rsidRDefault="00D6641F" w:rsidP="00D6641F">
          <w:pPr>
            <w:pStyle w:val="B94D7EF9371C4268A404735E69930ADB4"/>
          </w:pPr>
          <w:r w:rsidRPr="005A1EF8">
            <w:rPr>
              <w:rStyle w:val="PlaceholderText"/>
              <w:highlight w:val="yellow"/>
            </w:rPr>
            <w:t xml:space="preserve">Click here to enter </w:t>
          </w:r>
          <w:r w:rsidRPr="00362ED8">
            <w:rPr>
              <w:rStyle w:val="PlaceholderText"/>
              <w:highlight w:val="yellow"/>
            </w:rPr>
            <w:t>email address</w:t>
          </w:r>
        </w:p>
      </w:docPartBody>
    </w:docPart>
    <w:docPart>
      <w:docPartPr>
        <w:name w:val="E1411105D4714C36B1175196CCEC1413"/>
        <w:category>
          <w:name w:val="General"/>
          <w:gallery w:val="placeholder"/>
        </w:category>
        <w:types>
          <w:type w:val="bbPlcHdr"/>
        </w:types>
        <w:behaviors>
          <w:behavior w:val="content"/>
        </w:behaviors>
        <w:guid w:val="{EE2C9555-8875-4D0C-85BF-51F9A1A35F0B}"/>
      </w:docPartPr>
      <w:docPartBody>
        <w:p w:rsidR="00180D7F" w:rsidRDefault="00D6641F" w:rsidP="00D6641F">
          <w:pPr>
            <w:pStyle w:val="E1411105D4714C36B1175196CCEC14135"/>
          </w:pPr>
          <w:r w:rsidRPr="005B4121">
            <w:rPr>
              <w:rStyle w:val="PlaceholderText"/>
              <w:highlight w:val="yellow"/>
            </w:rPr>
            <w:t>Click here to enter email address</w:t>
          </w:r>
        </w:p>
      </w:docPartBody>
    </w:docPart>
    <w:docPart>
      <w:docPartPr>
        <w:name w:val="2F66ED81C48A4684A0296BB2586D43F5"/>
        <w:category>
          <w:name w:val="General"/>
          <w:gallery w:val="placeholder"/>
        </w:category>
        <w:types>
          <w:type w:val="bbPlcHdr"/>
        </w:types>
        <w:behaviors>
          <w:behavior w:val="content"/>
        </w:behaviors>
        <w:guid w:val="{4865D575-78CD-4B93-87AF-8A2B28B449A2}"/>
      </w:docPartPr>
      <w:docPartBody>
        <w:p w:rsidR="00851CF0" w:rsidRDefault="00D6641F" w:rsidP="00D6641F">
          <w:pPr>
            <w:pStyle w:val="2F66ED81C48A4684A0296BB2586D43F5"/>
          </w:pPr>
          <w:r w:rsidRPr="00A47D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72"/>
    <w:rsid w:val="00003C43"/>
    <w:rsid w:val="0004447B"/>
    <w:rsid w:val="000D48FE"/>
    <w:rsid w:val="000E2A23"/>
    <w:rsid w:val="001011BA"/>
    <w:rsid w:val="001026A6"/>
    <w:rsid w:val="001041F3"/>
    <w:rsid w:val="0010629F"/>
    <w:rsid w:val="00146790"/>
    <w:rsid w:val="001528C1"/>
    <w:rsid w:val="00156326"/>
    <w:rsid w:val="00180D7F"/>
    <w:rsid w:val="001A747D"/>
    <w:rsid w:val="001D5F09"/>
    <w:rsid w:val="001E21CF"/>
    <w:rsid w:val="00245357"/>
    <w:rsid w:val="002666AF"/>
    <w:rsid w:val="002940E5"/>
    <w:rsid w:val="002C42C1"/>
    <w:rsid w:val="0030197C"/>
    <w:rsid w:val="00302553"/>
    <w:rsid w:val="00311D4F"/>
    <w:rsid w:val="003269AE"/>
    <w:rsid w:val="00341294"/>
    <w:rsid w:val="003432F7"/>
    <w:rsid w:val="003F5E3E"/>
    <w:rsid w:val="004276C6"/>
    <w:rsid w:val="00433CF2"/>
    <w:rsid w:val="0046240D"/>
    <w:rsid w:val="004A16D9"/>
    <w:rsid w:val="00503DDF"/>
    <w:rsid w:val="005069E5"/>
    <w:rsid w:val="00510093"/>
    <w:rsid w:val="00521093"/>
    <w:rsid w:val="005543E8"/>
    <w:rsid w:val="00564E32"/>
    <w:rsid w:val="00577AC4"/>
    <w:rsid w:val="005A6667"/>
    <w:rsid w:val="00610DAA"/>
    <w:rsid w:val="00611059"/>
    <w:rsid w:val="00614326"/>
    <w:rsid w:val="00634126"/>
    <w:rsid w:val="006536F9"/>
    <w:rsid w:val="006815F1"/>
    <w:rsid w:val="00685C3C"/>
    <w:rsid w:val="006B7CDD"/>
    <w:rsid w:val="006E2EB3"/>
    <w:rsid w:val="006E640C"/>
    <w:rsid w:val="00726955"/>
    <w:rsid w:val="00737C00"/>
    <w:rsid w:val="00745294"/>
    <w:rsid w:val="0076664A"/>
    <w:rsid w:val="00766BEC"/>
    <w:rsid w:val="00782FA9"/>
    <w:rsid w:val="00817F9A"/>
    <w:rsid w:val="00850AAC"/>
    <w:rsid w:val="00851CF0"/>
    <w:rsid w:val="00855EDB"/>
    <w:rsid w:val="00870C50"/>
    <w:rsid w:val="008A31DF"/>
    <w:rsid w:val="008E0007"/>
    <w:rsid w:val="008E0025"/>
    <w:rsid w:val="00943BBA"/>
    <w:rsid w:val="00996AA8"/>
    <w:rsid w:val="009A7373"/>
    <w:rsid w:val="009E0197"/>
    <w:rsid w:val="009F72EC"/>
    <w:rsid w:val="00A05372"/>
    <w:rsid w:val="00A13692"/>
    <w:rsid w:val="00A9117E"/>
    <w:rsid w:val="00AC02BA"/>
    <w:rsid w:val="00AD3C2E"/>
    <w:rsid w:val="00AE3523"/>
    <w:rsid w:val="00B15883"/>
    <w:rsid w:val="00B50806"/>
    <w:rsid w:val="00B962A0"/>
    <w:rsid w:val="00BB40C4"/>
    <w:rsid w:val="00BE2E1B"/>
    <w:rsid w:val="00BF110C"/>
    <w:rsid w:val="00C04275"/>
    <w:rsid w:val="00C25FCB"/>
    <w:rsid w:val="00C7555D"/>
    <w:rsid w:val="00C80B98"/>
    <w:rsid w:val="00D007F8"/>
    <w:rsid w:val="00D20C19"/>
    <w:rsid w:val="00D44730"/>
    <w:rsid w:val="00D6641F"/>
    <w:rsid w:val="00DC1A74"/>
    <w:rsid w:val="00DE3C39"/>
    <w:rsid w:val="00DE74DB"/>
    <w:rsid w:val="00E40004"/>
    <w:rsid w:val="00E72FC4"/>
    <w:rsid w:val="00F10756"/>
    <w:rsid w:val="00F335B6"/>
    <w:rsid w:val="00F667DA"/>
    <w:rsid w:val="00F8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6C6"/>
    <w:rPr>
      <w:color w:val="808080"/>
    </w:rPr>
  </w:style>
  <w:style w:type="paragraph" w:customStyle="1" w:styleId="DBA2F4B376384181A25B43D7C7AA43A6">
    <w:name w:val="DBA2F4B376384181A25B43D7C7AA43A6"/>
    <w:rsid w:val="00156326"/>
  </w:style>
  <w:style w:type="paragraph" w:customStyle="1" w:styleId="2F66ED81C48A4684A0296BB2586D43F5">
    <w:name w:val="2F66ED81C48A4684A0296BB2586D43F5"/>
    <w:rsid w:val="00D6641F"/>
  </w:style>
  <w:style w:type="paragraph" w:customStyle="1" w:styleId="BC580D442D574CE9AFE17F7B07D906374">
    <w:name w:val="BC580D442D574CE9AFE17F7B07D906374"/>
    <w:rsid w:val="00D6641F"/>
    <w:pPr>
      <w:spacing w:after="200" w:line="276" w:lineRule="auto"/>
    </w:pPr>
  </w:style>
  <w:style w:type="paragraph" w:customStyle="1" w:styleId="B4DE2481A57549A9BA6626801E7463E84">
    <w:name w:val="B4DE2481A57549A9BA6626801E7463E84"/>
    <w:rsid w:val="00D6641F"/>
    <w:pPr>
      <w:spacing w:after="200" w:line="276" w:lineRule="auto"/>
    </w:pPr>
  </w:style>
  <w:style w:type="paragraph" w:customStyle="1" w:styleId="20CE4B334C984B8F88828F2A732499954">
    <w:name w:val="20CE4B334C984B8F88828F2A732499954"/>
    <w:rsid w:val="00D6641F"/>
    <w:pPr>
      <w:spacing w:after="200" w:line="276" w:lineRule="auto"/>
    </w:pPr>
  </w:style>
  <w:style w:type="paragraph" w:customStyle="1" w:styleId="CAABA6EBBF1B401B823460E30BB933974">
    <w:name w:val="CAABA6EBBF1B401B823460E30BB933974"/>
    <w:rsid w:val="00D6641F"/>
    <w:pPr>
      <w:spacing w:after="200" w:line="276" w:lineRule="auto"/>
    </w:pPr>
  </w:style>
  <w:style w:type="paragraph" w:customStyle="1" w:styleId="E1411105D4714C36B1175196CCEC14135">
    <w:name w:val="E1411105D4714C36B1175196CCEC14135"/>
    <w:rsid w:val="00D6641F"/>
    <w:pPr>
      <w:spacing w:after="200" w:line="276" w:lineRule="auto"/>
    </w:pPr>
  </w:style>
  <w:style w:type="paragraph" w:customStyle="1" w:styleId="4968AC9253D0406883C92E3EE08019504">
    <w:name w:val="4968AC9253D0406883C92E3EE08019504"/>
    <w:rsid w:val="00D6641F"/>
    <w:pPr>
      <w:spacing w:after="200" w:line="276" w:lineRule="auto"/>
    </w:pPr>
  </w:style>
  <w:style w:type="paragraph" w:customStyle="1" w:styleId="B94D7EF9371C4268A404735E69930ADB4">
    <w:name w:val="B94D7EF9371C4268A404735E69930ADB4"/>
    <w:rsid w:val="00D6641F"/>
    <w:pPr>
      <w:spacing w:after="200" w:line="276" w:lineRule="auto"/>
    </w:pPr>
  </w:style>
  <w:style w:type="paragraph" w:customStyle="1" w:styleId="D8F708A5233646E9B67B4F126F8D762A4">
    <w:name w:val="D8F708A5233646E9B67B4F126F8D762A4"/>
    <w:rsid w:val="00D6641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n_x002d_Public_x0020_Data_x0020_Sharing xmlns="e2ffa9a9-ddad-43b9-b86a-d14c60422cb9" xsi:nil="true"/>
    <Technical xmlns="e2ffa9a9-ddad-43b9-b86a-d14c60422cb9" xsi:nil="true"/>
    <Contract_x0020_ID xmlns="d2cd1e61-3e5a-4760-8262-5d284eb5c80b">GRFP-10345</Contract_x0020_ID>
    <Division xmlns="d2cd1e61-3e5a-4760-8262-5d284eb5c80b">DCYF - Office of Economic Opportunity</Division>
    <Contract_x0020_End xmlns="d2cd1e61-3e5a-4760-8262-5d284eb5c80b" xsi:nil="true"/>
    <Administration xmlns="d2cd1e61-3e5a-4760-8262-5d284eb5c80b">Department of Children, Youth, and Families</Administration>
    <Work_x0020_or_x0020_Project_x0020_Name xmlns="d2cd1e61-3e5a-4760-8262-5d284eb5c80b">DCYF - BLC Care Support Youth Grant FY2026</Work_x0020_or_x0020_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5B77C64525754B87988AEAE06F2840" ma:contentTypeVersion="72" ma:contentTypeDescription="Create a new document." ma:contentTypeScope="" ma:versionID="7d8cbf9862ff5e11b4de637568d2df9c">
  <xsd:schema xmlns:xsd="http://www.w3.org/2001/XMLSchema" xmlns:xs="http://www.w3.org/2001/XMLSchema" xmlns:p="http://schemas.microsoft.com/office/2006/metadata/properties" xmlns:ns2="d2cd1e61-3e5a-4760-8262-5d284eb5c80b" xmlns:ns3="e2ffa9a9-ddad-43b9-b86a-d14c60422cb9" xmlns:ns4="aa15d4d0-2616-4397-bdbe-c0abb3aaa16f" targetNamespace="http://schemas.microsoft.com/office/2006/metadata/properties" ma:root="true" ma:fieldsID="f038472616122b1f5464c51e915604f5" ns2:_="" ns3:_="" ns4:_="">
    <xsd:import namespace="d2cd1e61-3e5a-4760-8262-5d284eb5c80b"/>
    <xsd:import namespace="e2ffa9a9-ddad-43b9-b86a-d14c60422cb9"/>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fa9a9-ddad-43b9-b86a-d14c60422cb9"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C3680-584B-4994-9F32-0270B95D8094}">
  <ds:schemaRefs>
    <ds:schemaRef ds:uri="d2cd1e61-3e5a-4760-8262-5d284eb5c80b"/>
    <ds:schemaRef ds:uri="e2ffa9a9-ddad-43b9-b86a-d14c60422cb9"/>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aa15d4d0-2616-4397-bdbe-c0abb3aaa16f"/>
    <ds:schemaRef ds:uri="http://purl.org/dc/terms/"/>
  </ds:schemaRefs>
</ds:datastoreItem>
</file>

<file path=customXml/itemProps2.xml><?xml version="1.0" encoding="utf-8"?>
<ds:datastoreItem xmlns:ds="http://schemas.openxmlformats.org/officeDocument/2006/customXml" ds:itemID="{5EE13102-597A-47C2-8199-CFEDA75E4CE7}">
  <ds:schemaRefs>
    <ds:schemaRef ds:uri="http://schemas.microsoft.com/sharepoint/v3/contenttype/forms"/>
  </ds:schemaRefs>
</ds:datastoreItem>
</file>

<file path=customXml/itemProps3.xml><?xml version="1.0" encoding="utf-8"?>
<ds:datastoreItem xmlns:ds="http://schemas.openxmlformats.org/officeDocument/2006/customXml" ds:itemID="{D1BC550C-908F-4AA5-BD86-79088859A2D4}">
  <ds:schemaRefs>
    <ds:schemaRef ds:uri="http://schemas.microsoft.com/sharepoint/events"/>
  </ds:schemaRefs>
</ds:datastoreItem>
</file>

<file path=customXml/itemProps4.xml><?xml version="1.0" encoding="utf-8"?>
<ds:datastoreItem xmlns:ds="http://schemas.openxmlformats.org/officeDocument/2006/customXml" ds:itemID="{50BF0960-FCF1-46D1-AA88-5BB9D63AB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e2ffa9a9-ddad-43b9-b86a-d14c60422cb9"/>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BC7E88-750B-4624-BF10-D6AD346D75CE}">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6400</Words>
  <Characters>36482</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2025-11-17T17:21:00Z</dcterms:created>
  <dcterms:modified xsi:type="dcterms:W3CDTF">2025-11-17T17:21:00Z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0x010100165B77C64525754B87988AEAE06F2840</vt:lpwstr>
  </property>
</Properties>
</file>