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314924CD" w14:textId="6C71E80B" w:rsidR="00095F66" w:rsidRPr="008D5F9A" w:rsidRDefault="00B63FD4" w:rsidP="00095F66">
          <w:pPr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CD9DC6A" wp14:editId="4CE9DA79">
                <wp:extent cx="3480435" cy="600075"/>
                <wp:effectExtent l="0" t="0" r="5715" b="0"/>
                <wp:docPr id="3" name="Graphic 3" descr="Department of Children, Youth, and Famili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3" descr="Department of Children, Youth, and Families logo"/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043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5E1593F4" w14:textId="09C21E00" w:rsidR="004B6D01" w:rsidRPr="003734A0" w:rsidRDefault="005371CA" w:rsidP="00095F66">
      <w:pPr>
        <w:rPr>
          <w:b/>
          <w:bCs/>
          <w:color w:val="003865" w:themeColor="text1"/>
          <w:sz w:val="28"/>
          <w:szCs w:val="28"/>
        </w:rPr>
      </w:pPr>
      <w:r w:rsidRPr="003734A0">
        <w:rPr>
          <w:b/>
          <w:bCs/>
          <w:color w:val="003865" w:themeColor="text1"/>
          <w:sz w:val="28"/>
          <w:szCs w:val="28"/>
        </w:rPr>
        <w:t xml:space="preserve">Prevention Services RFP </w:t>
      </w:r>
      <w:r w:rsidR="003B4A57" w:rsidRPr="003734A0">
        <w:rPr>
          <w:b/>
          <w:bCs/>
          <w:color w:val="003865" w:themeColor="text1"/>
          <w:sz w:val="28"/>
          <w:szCs w:val="28"/>
        </w:rPr>
        <w:t>Appendix</w:t>
      </w:r>
      <w:r w:rsidR="000C31CA" w:rsidRPr="003734A0">
        <w:rPr>
          <w:b/>
          <w:bCs/>
          <w:color w:val="003865" w:themeColor="text1"/>
          <w:sz w:val="28"/>
          <w:szCs w:val="28"/>
        </w:rPr>
        <w:t xml:space="preserve"> B</w:t>
      </w:r>
    </w:p>
    <w:p w14:paraId="0217E23A" w14:textId="6653D4F1" w:rsidR="003B4A57" w:rsidRPr="000C31CA" w:rsidRDefault="005371CA" w:rsidP="00095F66">
      <w:pPr>
        <w:rPr>
          <w:b/>
          <w:bCs/>
          <w:color w:val="000000" w:themeColor="text2"/>
        </w:rPr>
      </w:pPr>
      <w:r w:rsidRPr="000C31CA">
        <w:rPr>
          <w:b/>
          <w:bCs/>
          <w:color w:val="000000" w:themeColor="text2"/>
        </w:rPr>
        <w:t>Syllabus of definitions of terms</w:t>
      </w:r>
    </w:p>
    <w:p w14:paraId="06B75D73" w14:textId="0753B650" w:rsidR="003B4A57" w:rsidRDefault="00722DED" w:rsidP="00095F66">
      <w:r w:rsidRPr="005371CA">
        <w:rPr>
          <w:b/>
          <w:bCs/>
        </w:rPr>
        <w:t>Prevention services:</w:t>
      </w:r>
      <w:r>
        <w:t xml:space="preserve"> </w:t>
      </w:r>
      <w:r w:rsidR="006B5303">
        <w:t>S</w:t>
      </w:r>
      <w:r w:rsidRPr="00722DED">
        <w:t>ervices provided to families to prevent child welfare involvement and out of home placement</w:t>
      </w:r>
      <w:r>
        <w:t xml:space="preserve">. </w:t>
      </w:r>
    </w:p>
    <w:p w14:paraId="5A51E398" w14:textId="74C75C02" w:rsidR="00722DED" w:rsidRDefault="00722DED" w:rsidP="00095F66">
      <w:r w:rsidRPr="005371CA">
        <w:rPr>
          <w:b/>
          <w:bCs/>
        </w:rPr>
        <w:t>Community based organization</w:t>
      </w:r>
      <w:r>
        <w:t>: Organization that provides services to children and families in the community. Referrals for services</w:t>
      </w:r>
      <w:r w:rsidR="00CE6CD1">
        <w:t xml:space="preserve"> can</w:t>
      </w:r>
      <w:r>
        <w:t xml:space="preserve"> come from individuals, </w:t>
      </w:r>
      <w:r w:rsidR="00CE6CD1">
        <w:t>self-referrals</w:t>
      </w:r>
      <w:r>
        <w:t xml:space="preserve">, county or Tribal child welfare agencies, and professionals from other agencies. </w:t>
      </w:r>
    </w:p>
    <w:p w14:paraId="3E7B4146" w14:textId="1F21BE7A" w:rsidR="00722DED" w:rsidRDefault="00722DED" w:rsidP="00095F66">
      <w:r w:rsidRPr="005371CA">
        <w:rPr>
          <w:b/>
          <w:bCs/>
        </w:rPr>
        <w:t>Child welfare:</w:t>
      </w:r>
      <w:r>
        <w:t xml:space="preserve"> </w:t>
      </w:r>
      <w:r w:rsidR="00CE6CD1">
        <w:t>A</w:t>
      </w:r>
      <w:r>
        <w:t xml:space="preserve">ny services provided to children and families </w:t>
      </w:r>
      <w:r w:rsidR="006B5303">
        <w:t xml:space="preserve">by </w:t>
      </w:r>
      <w:r>
        <w:t xml:space="preserve">a county or Tribal child welfare agency. This includes but is not limited </w:t>
      </w:r>
      <w:r w:rsidR="00CE6CD1">
        <w:t>to</w:t>
      </w:r>
      <w:r>
        <w:t xml:space="preserve"> child protection, Parent Support Outreach Program (PSOP), children’s mental health, prevention services</w:t>
      </w:r>
      <w:r w:rsidR="006B5303">
        <w:t>,</w:t>
      </w:r>
      <w:r>
        <w:t xml:space="preserve"> and other child welfare cases.</w:t>
      </w:r>
    </w:p>
    <w:p w14:paraId="7A4051DA" w14:textId="6C950AA3" w:rsidR="00722DED" w:rsidRDefault="00722DED" w:rsidP="00095F66">
      <w:r w:rsidRPr="005371CA">
        <w:rPr>
          <w:b/>
          <w:bCs/>
        </w:rPr>
        <w:t>Culturally specific services:</w:t>
      </w:r>
      <w:r>
        <w:t xml:space="preserve"> Services adapted to fit the need of specific cultures and groups of people.</w:t>
      </w:r>
    </w:p>
    <w:p w14:paraId="5335B195" w14:textId="6ECE9C82" w:rsidR="005371CA" w:rsidRDefault="005371CA" w:rsidP="00095F66">
      <w:r w:rsidRPr="00B36135">
        <w:rPr>
          <w:b/>
          <w:bCs/>
        </w:rPr>
        <w:t>Family First Prevention Services Act (FFPSA):</w:t>
      </w:r>
      <w:r>
        <w:t xml:space="preserve"> </w:t>
      </w:r>
      <w:r w:rsidR="006B5303">
        <w:t>F</w:t>
      </w:r>
      <w:r w:rsidR="00B36135" w:rsidRPr="00B36135">
        <w:t xml:space="preserve">ederal legislation </w:t>
      </w:r>
      <w:r w:rsidR="009E1E20">
        <w:t>amending the child welfare programs authorized in the Social Security Act</w:t>
      </w:r>
      <w:r w:rsidR="00CE6CD1">
        <w:t>.</w:t>
      </w:r>
      <w:r w:rsidR="00CE6CD1" w:rsidRPr="00B36135">
        <w:t xml:space="preserve"> The</w:t>
      </w:r>
      <w:r w:rsidR="00B36135" w:rsidRPr="00B36135">
        <w:t xml:space="preserve"> FFPSA establishes placement prevention services to strengthen families, prevent maltreatment, and addresses other conditions that lead to out-of-home placement.</w:t>
      </w:r>
    </w:p>
    <w:p w14:paraId="0A836EC0" w14:textId="77777777" w:rsidR="00722DED" w:rsidRDefault="00722DED" w:rsidP="00095F66"/>
    <w:p w14:paraId="76CD16A4" w14:textId="77777777" w:rsidR="00722DED" w:rsidRPr="008D5F9A" w:rsidRDefault="00722DED" w:rsidP="00095F66"/>
    <w:sectPr w:rsidR="00722DED" w:rsidRPr="008D5F9A" w:rsidSect="001B5073">
      <w:footerReference w:type="default" r:id="rId14"/>
      <w:footerReference w:type="first" r:id="rId15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BA2E" w14:textId="77777777" w:rsidR="003B4A57" w:rsidRDefault="003B4A57" w:rsidP="003432CA">
      <w:r>
        <w:separator/>
      </w:r>
    </w:p>
    <w:p w14:paraId="384D6B86" w14:textId="77777777" w:rsidR="003B4A57" w:rsidRDefault="003B4A57"/>
  </w:endnote>
  <w:endnote w:type="continuationSeparator" w:id="0">
    <w:p w14:paraId="0C3BAD18" w14:textId="77777777" w:rsidR="003B4A57" w:rsidRDefault="003B4A57" w:rsidP="003432CA">
      <w:r>
        <w:continuationSeparator/>
      </w:r>
    </w:p>
    <w:p w14:paraId="686C293D" w14:textId="77777777" w:rsidR="003B4A57" w:rsidRDefault="003B4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013B" w14:textId="09F845C3" w:rsidR="004C5027" w:rsidRDefault="00B63372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61F69">
          <w:t>Appendix</w:t>
        </w:r>
        <w:r>
          <w:t xml:space="preserve"> </w:t>
        </w:r>
        <w:r w:rsidR="00861F69">
          <w:t>B</w:t>
        </w:r>
        <w:r>
          <w:t xml:space="preserve"> </w:t>
        </w:r>
        <w:r w:rsidR="00861F69">
          <w:t>Syllabus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3872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3459393E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BA4FD" w14:textId="77777777" w:rsidR="003B4A57" w:rsidRDefault="003B4A57" w:rsidP="003432CA">
      <w:r>
        <w:separator/>
      </w:r>
    </w:p>
    <w:p w14:paraId="4FC56037" w14:textId="77777777" w:rsidR="003B4A57" w:rsidRDefault="003B4A57"/>
  </w:footnote>
  <w:footnote w:type="continuationSeparator" w:id="0">
    <w:p w14:paraId="0EE3F046" w14:textId="77777777" w:rsidR="003B4A57" w:rsidRDefault="003B4A57" w:rsidP="003432CA">
      <w:r>
        <w:continuationSeparator/>
      </w:r>
    </w:p>
    <w:p w14:paraId="59855943" w14:textId="77777777" w:rsidR="003B4A57" w:rsidRDefault="003B4A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2255">
    <w:abstractNumId w:val="3"/>
  </w:num>
  <w:num w:numId="2" w16cid:durableId="737018312">
    <w:abstractNumId w:val="6"/>
  </w:num>
  <w:num w:numId="3" w16cid:durableId="628436610">
    <w:abstractNumId w:val="24"/>
  </w:num>
  <w:num w:numId="4" w16cid:durableId="1131746945">
    <w:abstractNumId w:val="22"/>
  </w:num>
  <w:num w:numId="5" w16cid:durableId="1352023851">
    <w:abstractNumId w:val="17"/>
  </w:num>
  <w:num w:numId="6" w16cid:durableId="1305155651">
    <w:abstractNumId w:val="4"/>
  </w:num>
  <w:num w:numId="7" w16cid:durableId="1646592463">
    <w:abstractNumId w:val="13"/>
  </w:num>
  <w:num w:numId="8" w16cid:durableId="1492677787">
    <w:abstractNumId w:val="7"/>
  </w:num>
  <w:num w:numId="9" w16cid:durableId="1112356828">
    <w:abstractNumId w:val="11"/>
  </w:num>
  <w:num w:numId="10" w16cid:durableId="17896892">
    <w:abstractNumId w:val="2"/>
  </w:num>
  <w:num w:numId="11" w16cid:durableId="2100173792">
    <w:abstractNumId w:val="2"/>
  </w:num>
  <w:num w:numId="12" w16cid:durableId="1502236225">
    <w:abstractNumId w:val="25"/>
  </w:num>
  <w:num w:numId="13" w16cid:durableId="2049521984">
    <w:abstractNumId w:val="26"/>
  </w:num>
  <w:num w:numId="14" w16cid:durableId="56049010">
    <w:abstractNumId w:val="16"/>
  </w:num>
  <w:num w:numId="15" w16cid:durableId="1548951116">
    <w:abstractNumId w:val="2"/>
  </w:num>
  <w:num w:numId="16" w16cid:durableId="1907911586">
    <w:abstractNumId w:val="26"/>
  </w:num>
  <w:num w:numId="17" w16cid:durableId="349457210">
    <w:abstractNumId w:val="16"/>
  </w:num>
  <w:num w:numId="18" w16cid:durableId="1811166338">
    <w:abstractNumId w:val="10"/>
  </w:num>
  <w:num w:numId="19" w16cid:durableId="1929969963">
    <w:abstractNumId w:val="5"/>
  </w:num>
  <w:num w:numId="20" w16cid:durableId="1588996157">
    <w:abstractNumId w:val="1"/>
  </w:num>
  <w:num w:numId="21" w16cid:durableId="1762332004">
    <w:abstractNumId w:val="0"/>
  </w:num>
  <w:num w:numId="22" w16cid:durableId="1854801762">
    <w:abstractNumId w:val="8"/>
  </w:num>
  <w:num w:numId="23" w16cid:durableId="1749887674">
    <w:abstractNumId w:val="21"/>
  </w:num>
  <w:num w:numId="24" w16cid:durableId="800879977">
    <w:abstractNumId w:val="23"/>
  </w:num>
  <w:num w:numId="25" w16cid:durableId="656959925">
    <w:abstractNumId w:val="14"/>
  </w:num>
  <w:num w:numId="26" w16cid:durableId="1605380334">
    <w:abstractNumId w:val="9"/>
  </w:num>
  <w:num w:numId="27" w16cid:durableId="542861610">
    <w:abstractNumId w:val="19"/>
  </w:num>
  <w:num w:numId="28" w16cid:durableId="1261989041">
    <w:abstractNumId w:val="23"/>
  </w:num>
  <w:num w:numId="29" w16cid:durableId="2064867789">
    <w:abstractNumId w:val="23"/>
  </w:num>
  <w:num w:numId="30" w16cid:durableId="1121075540">
    <w:abstractNumId w:val="20"/>
  </w:num>
  <w:num w:numId="31" w16cid:durableId="1447851102">
    <w:abstractNumId w:val="12"/>
  </w:num>
  <w:num w:numId="32" w16cid:durableId="1871188384">
    <w:abstractNumId w:val="15"/>
  </w:num>
  <w:num w:numId="33" w16cid:durableId="104752941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57"/>
    <w:rsid w:val="00002DEC"/>
    <w:rsid w:val="00006359"/>
    <w:rsid w:val="000065AC"/>
    <w:rsid w:val="00006A0A"/>
    <w:rsid w:val="000324DB"/>
    <w:rsid w:val="00037E5C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1CA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717FB"/>
    <w:rsid w:val="001925A8"/>
    <w:rsid w:val="0019673D"/>
    <w:rsid w:val="00196E8C"/>
    <w:rsid w:val="001A26D9"/>
    <w:rsid w:val="001A46BB"/>
    <w:rsid w:val="001B5073"/>
    <w:rsid w:val="001B5833"/>
    <w:rsid w:val="001C1DC2"/>
    <w:rsid w:val="001C55E0"/>
    <w:rsid w:val="001D1C73"/>
    <w:rsid w:val="001E5ECF"/>
    <w:rsid w:val="001F5F1F"/>
    <w:rsid w:val="002005B8"/>
    <w:rsid w:val="0020575D"/>
    <w:rsid w:val="00210261"/>
    <w:rsid w:val="0021051E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E7EF7"/>
    <w:rsid w:val="002F1947"/>
    <w:rsid w:val="002F68BC"/>
    <w:rsid w:val="00306D94"/>
    <w:rsid w:val="003125DF"/>
    <w:rsid w:val="00335736"/>
    <w:rsid w:val="003432CA"/>
    <w:rsid w:val="003563D2"/>
    <w:rsid w:val="003734A0"/>
    <w:rsid w:val="00376FA5"/>
    <w:rsid w:val="0038393F"/>
    <w:rsid w:val="00385911"/>
    <w:rsid w:val="003872A3"/>
    <w:rsid w:val="003963B0"/>
    <w:rsid w:val="003A1479"/>
    <w:rsid w:val="003A1813"/>
    <w:rsid w:val="003A563D"/>
    <w:rsid w:val="003B3ADC"/>
    <w:rsid w:val="003B4A57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01C40"/>
    <w:rsid w:val="00513049"/>
    <w:rsid w:val="00514788"/>
    <w:rsid w:val="005371CA"/>
    <w:rsid w:val="0054371B"/>
    <w:rsid w:val="00545944"/>
    <w:rsid w:val="0056615E"/>
    <w:rsid w:val="005666F2"/>
    <w:rsid w:val="00572D84"/>
    <w:rsid w:val="00577AC4"/>
    <w:rsid w:val="005A2145"/>
    <w:rsid w:val="005B2DDF"/>
    <w:rsid w:val="005B4AE7"/>
    <w:rsid w:val="005B53B0"/>
    <w:rsid w:val="005D4207"/>
    <w:rsid w:val="005D454C"/>
    <w:rsid w:val="005D45B3"/>
    <w:rsid w:val="005F6005"/>
    <w:rsid w:val="006064AB"/>
    <w:rsid w:val="00617767"/>
    <w:rsid w:val="00622BB5"/>
    <w:rsid w:val="00623D2D"/>
    <w:rsid w:val="006526E4"/>
    <w:rsid w:val="00655345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B5303"/>
    <w:rsid w:val="006C0E45"/>
    <w:rsid w:val="006D4829"/>
    <w:rsid w:val="006D7356"/>
    <w:rsid w:val="006E5A51"/>
    <w:rsid w:val="006F3B38"/>
    <w:rsid w:val="007137A4"/>
    <w:rsid w:val="00722DED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27128"/>
    <w:rsid w:val="00844F1D"/>
    <w:rsid w:val="0084749F"/>
    <w:rsid w:val="00861F69"/>
    <w:rsid w:val="00864202"/>
    <w:rsid w:val="008B5443"/>
    <w:rsid w:val="008C10A4"/>
    <w:rsid w:val="008C7EEB"/>
    <w:rsid w:val="008D0DEF"/>
    <w:rsid w:val="008D2256"/>
    <w:rsid w:val="008D5E3D"/>
    <w:rsid w:val="008D5F9A"/>
    <w:rsid w:val="008F5369"/>
    <w:rsid w:val="0090737A"/>
    <w:rsid w:val="00912F27"/>
    <w:rsid w:val="00914F5A"/>
    <w:rsid w:val="009254B9"/>
    <w:rsid w:val="00927274"/>
    <w:rsid w:val="009555DF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E1E20"/>
    <w:rsid w:val="009F478E"/>
    <w:rsid w:val="009F66B6"/>
    <w:rsid w:val="00A16AA0"/>
    <w:rsid w:val="00A30799"/>
    <w:rsid w:val="00A452C6"/>
    <w:rsid w:val="00A57FE8"/>
    <w:rsid w:val="00A601BD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275D4"/>
    <w:rsid w:val="00B33562"/>
    <w:rsid w:val="00B36135"/>
    <w:rsid w:val="00B55C6B"/>
    <w:rsid w:val="00B61E1A"/>
    <w:rsid w:val="00B63372"/>
    <w:rsid w:val="00B63FD4"/>
    <w:rsid w:val="00B674DF"/>
    <w:rsid w:val="00B75051"/>
    <w:rsid w:val="00B859DE"/>
    <w:rsid w:val="00BC3776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706D2"/>
    <w:rsid w:val="00C82AED"/>
    <w:rsid w:val="00C851F4"/>
    <w:rsid w:val="00C87504"/>
    <w:rsid w:val="00CE40B4"/>
    <w:rsid w:val="00CE45B0"/>
    <w:rsid w:val="00CE6CD1"/>
    <w:rsid w:val="00CF143A"/>
    <w:rsid w:val="00D0014D"/>
    <w:rsid w:val="00D158B0"/>
    <w:rsid w:val="00D22819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70A5"/>
    <w:rsid w:val="00DA641C"/>
    <w:rsid w:val="00DB4967"/>
    <w:rsid w:val="00DD26A4"/>
    <w:rsid w:val="00DD2D53"/>
    <w:rsid w:val="00DE50CB"/>
    <w:rsid w:val="00E120FB"/>
    <w:rsid w:val="00E206AE"/>
    <w:rsid w:val="00E23263"/>
    <w:rsid w:val="00E23397"/>
    <w:rsid w:val="00E32CD7"/>
    <w:rsid w:val="00E32EF5"/>
    <w:rsid w:val="00E44EE1"/>
    <w:rsid w:val="00E5241D"/>
    <w:rsid w:val="00E5680C"/>
    <w:rsid w:val="00E61A16"/>
    <w:rsid w:val="00E7537E"/>
    <w:rsid w:val="00E76267"/>
    <w:rsid w:val="00E91DCD"/>
    <w:rsid w:val="00EA535B"/>
    <w:rsid w:val="00EC56D6"/>
    <w:rsid w:val="00EC579D"/>
    <w:rsid w:val="00ED5BDC"/>
    <w:rsid w:val="00ED7DAC"/>
    <w:rsid w:val="00F067A6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2"/>
    </o:shapelayout>
  </w:shapeDefaults>
  <w:decimalSymbol w:val="."/>
  <w:listSeparator w:val=","/>
  <w14:docId w14:val="70D1C8AC"/>
  <w15:docId w15:val="{2D45CFF9-A825-488E-83A4-66BBFA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324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styleId="Revision">
    <w:name w:val="Revision"/>
    <w:hidden/>
    <w:uiPriority w:val="99"/>
    <w:semiHidden/>
    <w:rsid w:val="00861F69"/>
    <w:pPr>
      <w:spacing w:before="0" w:line="240" w:lineRule="auto"/>
    </w:pPr>
  </w:style>
  <w:style w:type="character" w:styleId="CommentReference">
    <w:name w:val="annotation reference"/>
    <w:basedOn w:val="DefaultParagraphFont"/>
    <w:semiHidden/>
    <w:unhideWhenUsed/>
    <w:rsid w:val="00861F6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61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1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1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1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01239674\OneDrive%20-%20State%20of%20Minnesota%20-%20MN365\HR\DCYF%20Office%20Template%20Starter%20Kit%20v2.01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_x002d_Public_x0020_Data_x0020_Sharing xmlns="e2ffa9a9-ddad-43b9-b86a-d14c60422cb9" xsi:nil="true"/>
    <Technical xmlns="e2ffa9a9-ddad-43b9-b86a-d14c60422cb9" xsi:nil="true"/>
    <Contract_x0020_ID xmlns="d2cd1e61-3e5a-4760-8262-5d284eb5c80b">GRFP-10304</Contract_x0020_ID>
    <Division xmlns="d2cd1e61-3e5a-4760-8262-5d284eb5c80b">DCYF - Child Safety &amp; Permanency</Division>
    <Contract_x0020_End xmlns="d2cd1e61-3e5a-4760-8262-5d284eb5c80b" xsi:nil="true"/>
    <Administration xmlns="d2cd1e61-3e5a-4760-8262-5d284eb5c80b">Department of Children, Youth, and Families</Administration>
    <Work_x0020_or_x0020_Project_x0020_Name xmlns="d2cd1e61-3e5a-4760-8262-5d284eb5c80b">DCYF - FFPSA Grants</Work_x0020_or_x0020_Project_x0020_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B77C64525754B87988AEAE06F2840" ma:contentTypeVersion="72" ma:contentTypeDescription="Create a new document." ma:contentTypeScope="" ma:versionID="7d8cbf9862ff5e11b4de637568d2df9c">
  <xsd:schema xmlns:xsd="http://www.w3.org/2001/XMLSchema" xmlns:xs="http://www.w3.org/2001/XMLSchema" xmlns:p="http://schemas.microsoft.com/office/2006/metadata/properties" xmlns:ns2="d2cd1e61-3e5a-4760-8262-5d284eb5c80b" xmlns:ns3="e2ffa9a9-ddad-43b9-b86a-d14c60422cb9" xmlns:ns4="aa15d4d0-2616-4397-bdbe-c0abb3aaa16f" targetNamespace="http://schemas.microsoft.com/office/2006/metadata/properties" ma:root="true" ma:fieldsID="f038472616122b1f5464c51e915604f5" ns2:_="" ns3:_="" ns4:_="">
    <xsd:import namespace="d2cd1e61-3e5a-4760-8262-5d284eb5c80b"/>
    <xsd:import namespace="e2ffa9a9-ddad-43b9-b86a-d14c60422cb9"/>
    <xsd:import namespace="aa15d4d0-2616-4397-bdbe-c0abb3aaa16f"/>
    <xsd:element name="properties">
      <xsd:complexType>
        <xsd:sequence>
          <xsd:element name="documentManagement">
            <xsd:complexType>
              <xsd:all>
                <xsd:element ref="ns2:Contract_x0020_ID" minOccurs="0"/>
                <xsd:element ref="ns3:Non_x002d_Public_x0020_Data_x0020_Sharing" minOccurs="0"/>
                <xsd:element ref="ns3:Technical" minOccurs="0"/>
                <xsd:element ref="ns2:Contract_x0020_End" minOccurs="0"/>
                <xsd:element ref="ns2:Administration" minOccurs="0"/>
                <xsd:element ref="ns2:Division" minOccurs="0"/>
                <xsd:element ref="ns2:Work_x0020_or_x0020_Project_x0020_Name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1e61-3e5a-4760-8262-5d284eb5c80b" elementFormDefault="qualified">
    <xsd:import namespace="http://schemas.microsoft.com/office/2006/documentManagement/types"/>
    <xsd:import namespace="http://schemas.microsoft.com/office/infopath/2007/PartnerControls"/>
    <xsd:element name="Contract_x0020_ID" ma:index="8" nillable="true" ma:displayName="Contract ID" ma:description="System populated.  Do not change." ma:indexed="true" ma:internalName="Contract_x0020_ID" ma:readOnly="false">
      <xsd:simpleType>
        <xsd:restriction base="dms:Text">
          <xsd:maxLength value="255"/>
        </xsd:restriction>
      </xsd:simpleType>
    </xsd:element>
    <xsd:element name="Contract_x0020_End" ma:index="11" nillable="true" ma:displayName="Contract End" ma:format="DateOnly" ma:indexed="true" ma:internalName="Contract_x0020_End" ma:readOnly="false">
      <xsd:simpleType>
        <xsd:restriction base="dms:DateTime"/>
      </xsd:simpleType>
    </xsd:element>
    <xsd:element name="Administration" ma:index="12" nillable="true" ma:displayName="Administration" ma:format="Dropdown" ma:indexed="true" ma:internalName="Administration" ma:readOnly="false">
      <xsd:simpleType>
        <xsd:restriction base="dms:Choice">
          <xsd:enumeration value="Aging and Disability Services"/>
          <xsd:enumeration value="Behavioral Health Administration"/>
          <xsd:enumeration value="Behavioral Health, Housing, and Deaf and Hard of Hearing Services"/>
          <xsd:enumeration value="Chemical &amp; Mental Health Services"/>
          <xsd:enumeration value="Children and Family Services"/>
          <xsd:enumeration value="Children &amp; Family Services"/>
          <xsd:enumeration value="Commissioner’s Office"/>
          <xsd:enumeration value="Community and Partner Relations"/>
          <xsd:enumeration value="Community Supports"/>
          <xsd:enumeration value="Compliance Office"/>
          <xsd:enumeration value="Continuing Care"/>
          <xsd:enumeration value="Department of Children, Youth, and Families"/>
          <xsd:enumeration value="Direct Care and Treatment"/>
          <xsd:enumeration value="Employee Culture"/>
          <xsd:enumeration value="Financial Office"/>
          <xsd:enumeration value="General Counsel’s Office"/>
          <xsd:enumeration value="Health Care Administration"/>
          <xsd:enumeration value="Homelessness, Housing and Support Services"/>
          <xsd:enumeration value="Human Resources and Management Services"/>
          <xsd:enumeration value="Inspector General"/>
          <xsd:enumeration value="MN.IT Services"/>
          <xsd:enumeration value="Minnesota IT Services"/>
          <xsd:enumeration value="MNsure"/>
          <xsd:enumeration value="Minnesota Sex Offender Program"/>
          <xsd:enumeration value="Office of Strategy &amp; Performance"/>
          <xsd:enumeration value="Operations"/>
          <xsd:enumeration value="Policy and Operations"/>
          <xsd:enumeration value="Resettlement Programs Office"/>
          <xsd:enumeration value="State Operated Services"/>
        </xsd:restriction>
      </xsd:simpleType>
    </xsd:element>
    <xsd:element name="Division" ma:index="13" nillable="true" ma:displayName="Division" ma:indexed="true" ma:internalName="Division" ma:readOnly="false">
      <xsd:simpleType>
        <xsd:restriction base="dms:Text">
          <xsd:maxLength value="255"/>
        </xsd:restriction>
      </xsd:simpleType>
    </xsd:element>
    <xsd:element name="Work_x0020_or_x0020_Project_x0020_Name" ma:index="14" nillable="true" ma:displayName="Work or Project Name" ma:description="Provide a short descriptive name for the contract work or project." ma:indexed="true" ma:internalName="Work_x0020_or_x0020_Projec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a9a9-ddad-43b9-b86a-d14c60422cb9" elementFormDefault="qualified">
    <xsd:import namespace="http://schemas.microsoft.com/office/2006/documentManagement/types"/>
    <xsd:import namespace="http://schemas.microsoft.com/office/infopath/2007/PartnerControls"/>
    <xsd:element name="Non_x002d_Public_x0020_Data_x0020_Sharing" ma:index="9" nillable="true" ma:displayName="Not Public Data Sharing" ma:description="Select whether this item/set will  involve sharing not public data from DHS. Select unknown if you do not know.&#10;&#10;Not public data means any data that is classified as confidential, private, nonpublic, or protected nonpublic by statute, federal law or temporary classification." ma:format="Dropdown" ma:internalName="Non_x002d_Public_x0020_Data_x0020_Sharing" ma:readOnly="false">
      <xsd:simpleType>
        <xsd:restriction base="dms:Choice">
          <xsd:enumeration value="unknown"/>
          <xsd:enumeration value="yes"/>
          <xsd:enumeration value="no"/>
        </xsd:restriction>
      </xsd:simpleType>
    </xsd:element>
    <xsd:element name="Technical" ma:index="10" nillable="true" ma:displayName="Technical" ma:description="Does this Amendment, Contract, or Agreement have a technical component? (i.e. are we contracting for some form of Information Technology: software, data storage, etc?)" ma:format="Dropdown" ma:internalName="Technical" ma:readOnly="false">
      <xsd:simpleType>
        <xsd:restriction base="dms:Choice">
          <xsd:enumeration value="Yes"/>
          <xsd:enumeration value="No"/>
          <xsd:enumeration value="Unkno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d4d0-2616-4397-bdbe-c0abb3aaa16f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382CF-CF94-46E2-9ACB-1014B206A87E}">
  <ds:schemaRefs>
    <ds:schemaRef ds:uri="http://schemas.microsoft.com/office/2006/metadata/properties"/>
    <ds:schemaRef ds:uri="aa15d4d0-2616-4397-bdbe-c0abb3aaa16f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e2ffa9a9-ddad-43b9-b86a-d14c60422cb9"/>
    <ds:schemaRef ds:uri="http://purl.org/dc/dcmitype/"/>
    <ds:schemaRef ds:uri="http://schemas.microsoft.com/office/infopath/2007/PartnerControls"/>
    <ds:schemaRef ds:uri="d2cd1e61-3e5a-4760-8262-5d284eb5c80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9EFFF1-C794-42E8-9221-3D1EDDF0F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CB2C8D-A27C-46FE-A713-A47831A5DD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6811C5-6BD9-412F-8004-0EB17C1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1e61-3e5a-4760-8262-5d284eb5c80b"/>
    <ds:schemaRef ds:uri="e2ffa9a9-ddad-43b9-b86a-d14c60422cb9"/>
    <ds:schemaRef ds:uri="aa15d4d0-2616-4397-bdbe-c0abb3aaa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2</TotalTime>
  <Pages>1</Pages>
  <Words>155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Appendix_B_Syllabus</vt:lpstr>
    </vt:vector>
  </TitlesOfParts>
  <Manager/>
  <Company>State of Minnesota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Syllabus</dc:title>
  <dc:subject/>
  <dc:creator>Barth, Sarah</dc:creator>
  <cp:keywords/>
  <dc:description/>
  <cp:lastModifiedBy>Waymire, Emily E (DCYF)</cp:lastModifiedBy>
  <cp:revision>2</cp:revision>
  <dcterms:created xsi:type="dcterms:W3CDTF">2025-11-14T15:20:00Z</dcterms:created>
  <dcterms:modified xsi:type="dcterms:W3CDTF">2025-11-14T15:20:00Z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  <property fmtid="{D5CDD505-2E9C-101B-9397-08002B2CF9AE}" pid="3" name="ContentTypeId">
    <vt:lpwstr>0x010100165B77C64525754B87988AEAE06F2840</vt:lpwstr>
  </property>
</Properties>
</file>